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0" w:lineRule="atLeast"/>
        <w:rPr>
          <w:rFonts w:ascii="宋体" w:hAnsi="宋体" w:eastAsia="宋体" w:cs="宋体"/>
          <w:kern w:val="0"/>
          <w:sz w:val="24"/>
          <w:szCs w:val="24"/>
        </w:rPr>
      </w:pPr>
    </w:p>
    <w:p>
      <w:pPr>
        <w:widowControl/>
        <w:shd w:val="clear" w:color="auto" w:fill="FFFFFF"/>
        <w:spacing w:line="528" w:lineRule="atLeast"/>
        <w:jc w:val="center"/>
        <w:rPr>
          <w:rFonts w:ascii="宋体" w:hAnsi="宋体" w:eastAsia="宋体" w:cs="宋体"/>
          <w:kern w:val="0"/>
          <w:sz w:val="24"/>
          <w:szCs w:val="24"/>
        </w:rPr>
      </w:pPr>
      <w:r>
        <w:rPr>
          <w:rFonts w:hint="eastAsia" w:ascii="方正小标宋简体" w:hAnsi="Times New Roman" w:eastAsia="方正小标宋简体" w:cs="Times New Roman"/>
          <w:kern w:val="0"/>
          <w:sz w:val="44"/>
          <w:szCs w:val="44"/>
        </w:rPr>
        <w:t>芜湖</w:t>
      </w:r>
      <w:r>
        <w:rPr>
          <w:rFonts w:ascii="方正小标宋简体" w:hAnsi="Times New Roman" w:eastAsia="方正小标宋简体" w:cs="Times New Roman"/>
          <w:kern w:val="0"/>
          <w:sz w:val="44"/>
          <w:szCs w:val="44"/>
        </w:rPr>
        <w:t>市残疾人托养</w:t>
      </w:r>
      <w:r>
        <w:rPr>
          <w:rFonts w:hint="eastAsia" w:ascii="方正小标宋简体" w:hAnsi="Times New Roman" w:eastAsia="方正小标宋简体" w:cs="Times New Roman"/>
          <w:kern w:val="0"/>
          <w:sz w:val="44"/>
          <w:szCs w:val="44"/>
        </w:rPr>
        <w:t>服务</w:t>
      </w:r>
      <w:r>
        <w:rPr>
          <w:rFonts w:ascii="方正小标宋简体" w:hAnsi="Times New Roman" w:eastAsia="方正小标宋简体" w:cs="Times New Roman"/>
          <w:kern w:val="0"/>
          <w:sz w:val="44"/>
          <w:szCs w:val="44"/>
        </w:rPr>
        <w:t>工作</w:t>
      </w:r>
      <w:r>
        <w:rPr>
          <w:rFonts w:hint="eastAsia" w:ascii="方正小标宋简体" w:hAnsi="Times New Roman" w:eastAsia="方正小标宋简体" w:cs="Times New Roman"/>
          <w:kern w:val="0"/>
          <w:sz w:val="44"/>
          <w:szCs w:val="44"/>
        </w:rPr>
        <w:t>实施办法（试行）</w:t>
      </w:r>
    </w:p>
    <w:p>
      <w:pPr>
        <w:widowControl/>
        <w:shd w:val="clear" w:color="auto" w:fill="FFFFFF"/>
        <w:spacing w:line="528"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征求意见稿</w:t>
      </w:r>
      <w:bookmarkStart w:id="0" w:name="_GoBack"/>
      <w:bookmarkEnd w:id="0"/>
      <w:r>
        <w:rPr>
          <w:rFonts w:hint="eastAsia" w:ascii="仿宋_GB2312" w:hAnsi="宋体" w:eastAsia="仿宋_GB2312" w:cs="宋体"/>
          <w:kern w:val="0"/>
          <w:sz w:val="32"/>
          <w:szCs w:val="32"/>
        </w:rPr>
        <w:t>）</w:t>
      </w:r>
    </w:p>
    <w:p>
      <w:pPr>
        <w:widowControl/>
        <w:shd w:val="clear" w:color="auto" w:fill="FFFFFF"/>
        <w:spacing w:line="528" w:lineRule="atLeast"/>
        <w:ind w:firstLine="640" w:firstLineChars="200"/>
        <w:rPr>
          <w:rFonts w:ascii="仿宋_GB2312" w:hAnsi="宋体" w:eastAsia="仿宋_GB2312" w:cs="宋体"/>
          <w:kern w:val="0"/>
          <w:sz w:val="32"/>
          <w:szCs w:val="32"/>
        </w:rPr>
      </w:pPr>
    </w:p>
    <w:p>
      <w:pPr>
        <w:widowControl/>
        <w:shd w:val="clear" w:color="auto" w:fill="FFFFFF"/>
        <w:spacing w:line="528" w:lineRule="atLeast"/>
        <w:ind w:firstLine="640" w:firstLineChars="200"/>
        <w:rPr>
          <w:rFonts w:ascii="仿宋_GB2312" w:hAnsi="宋体" w:eastAsia="仿宋_GB2312" w:cs="宋体"/>
          <w:kern w:val="0"/>
          <w:sz w:val="36"/>
          <w:szCs w:val="36"/>
        </w:rPr>
      </w:pPr>
      <w:r>
        <w:rPr>
          <w:rFonts w:hint="eastAsia" w:ascii="仿宋_GB2312" w:hAnsi="宋体" w:eastAsia="仿宋_GB2312" w:cs="宋体"/>
          <w:kern w:val="0"/>
          <w:sz w:val="32"/>
          <w:szCs w:val="32"/>
        </w:rPr>
        <w:t>根据芜湖市“十四五”残疾人保障和发展规划和</w:t>
      </w:r>
      <w:r>
        <w:rPr>
          <w:rFonts w:ascii="仿宋_GB2312" w:hAnsi="Times New Roman" w:eastAsia="仿宋_GB2312" w:cs="Times New Roman"/>
          <w:kern w:val="0"/>
          <w:sz w:val="32"/>
          <w:szCs w:val="32"/>
        </w:rPr>
        <w:t>安徽省</w:t>
      </w:r>
      <w:r>
        <w:rPr>
          <w:rFonts w:ascii="Times New Roman" w:hAnsi="Times New Roman" w:eastAsia="宋体" w:cs="Times New Roman"/>
          <w:kern w:val="0"/>
          <w:sz w:val="32"/>
          <w:szCs w:val="32"/>
        </w:rPr>
        <w:t>“</w:t>
      </w:r>
      <w:r>
        <w:rPr>
          <w:rFonts w:ascii="仿宋_GB2312" w:hAnsi="Times New Roman" w:eastAsia="仿宋_GB2312" w:cs="Times New Roman"/>
          <w:kern w:val="0"/>
          <w:sz w:val="32"/>
          <w:szCs w:val="32"/>
        </w:rPr>
        <w:t>十四五</w:t>
      </w:r>
      <w:r>
        <w:rPr>
          <w:rFonts w:ascii="Times New Roman" w:hAnsi="Times New Roman" w:eastAsia="宋体" w:cs="Times New Roman"/>
          <w:kern w:val="0"/>
          <w:sz w:val="32"/>
          <w:szCs w:val="32"/>
        </w:rPr>
        <w:t>”</w:t>
      </w:r>
      <w:r>
        <w:rPr>
          <w:rFonts w:ascii="仿宋_GB2312" w:hAnsi="Times New Roman" w:eastAsia="仿宋_GB2312" w:cs="Times New Roman"/>
          <w:kern w:val="0"/>
          <w:sz w:val="32"/>
          <w:szCs w:val="32"/>
        </w:rPr>
        <w:t>阳光家园计划</w:t>
      </w:r>
      <w:r>
        <w:rPr>
          <w:rFonts w:ascii="Times New Roman" w:hAnsi="Times New Roman" w:eastAsia="宋体" w:cs="Times New Roman"/>
          <w:kern w:val="0"/>
          <w:sz w:val="32"/>
          <w:szCs w:val="32"/>
        </w:rPr>
        <w:t>—</w:t>
      </w:r>
      <w:r>
        <w:rPr>
          <w:rFonts w:ascii="仿宋_GB2312" w:hAnsi="Times New Roman" w:eastAsia="仿宋_GB2312" w:cs="Times New Roman"/>
          <w:kern w:val="0"/>
          <w:sz w:val="32"/>
          <w:szCs w:val="32"/>
        </w:rPr>
        <w:t>智力、精神和重度残疾人托养服务项目实施方案</w:t>
      </w:r>
      <w:r>
        <w:rPr>
          <w:rFonts w:hint="eastAsia" w:ascii="仿宋_GB2312" w:hAnsi="Times New Roman" w:eastAsia="仿宋_GB2312" w:cs="Times New Roman"/>
          <w:kern w:val="0"/>
          <w:sz w:val="32"/>
          <w:szCs w:val="32"/>
        </w:rPr>
        <w:t>精神，结合我市民生实事工作实际，进一步推进残疾人托养服务工作，制定本实施办法。</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一、指导思想和基本原则</w:t>
      </w:r>
    </w:p>
    <w:p>
      <w:pPr>
        <w:widowControl/>
        <w:shd w:val="clear" w:color="auto" w:fill="FFFFFF"/>
        <w:spacing w:line="528" w:lineRule="atLeast"/>
        <w:ind w:firstLine="640" w:firstLineChars="200"/>
        <w:rPr>
          <w:rFonts w:ascii="仿宋_GB2312" w:hAnsi="宋体" w:eastAsia="仿宋_GB2312" w:cs="宋体"/>
          <w:kern w:val="0"/>
          <w:sz w:val="36"/>
          <w:szCs w:val="36"/>
        </w:rPr>
      </w:pPr>
      <w:r>
        <w:rPr>
          <w:rFonts w:hint="eastAsia" w:ascii="Times New Roman" w:hAnsi="Times New Roman" w:eastAsia="仿宋_GB2312"/>
          <w:sz w:val="32"/>
          <w:szCs w:val="32"/>
        </w:rPr>
        <w:t>（一）指导思想：以习近平新时代中国特色社会主义思想为指导，坚持以人民为中心的发展思想，进一步强化残疾人基本保障，建立健全以家庭为基础、社区为依托、机构为支撑的残疾人托养服务体系，增强政府提供残疾人基本托养服务的</w:t>
      </w:r>
      <w:r>
        <w:rPr>
          <w:rFonts w:hint="eastAsia" w:ascii="仿宋_GB2312" w:hAnsi="Calibri" w:eastAsia="仿宋_GB2312"/>
          <w:sz w:val="32"/>
          <w:szCs w:val="32"/>
        </w:rPr>
        <w:t>能力，鼓励和引导民间资本和社会力量在残疾人托养服务领域积极发挥作用。</w:t>
      </w:r>
    </w:p>
    <w:p>
      <w:pPr>
        <w:widowControl/>
        <w:shd w:val="clear" w:color="auto" w:fill="FFFFFF"/>
        <w:spacing w:line="528" w:lineRule="atLeast"/>
        <w:ind w:firstLine="640" w:firstLineChars="200"/>
        <w:rPr>
          <w:rFonts w:ascii="仿宋_GB2312" w:hAnsi="宋体" w:eastAsia="仿宋_GB2312" w:cs="宋体"/>
          <w:kern w:val="0"/>
          <w:sz w:val="32"/>
          <w:szCs w:val="32"/>
        </w:rPr>
      </w:pPr>
      <w:r>
        <w:rPr>
          <w:rFonts w:hint="eastAsia" w:ascii="仿宋_GB2312" w:hAnsi="Calibri" w:eastAsia="仿宋_GB2312" w:cs="Times New Roman"/>
          <w:sz w:val="32"/>
          <w:szCs w:val="32"/>
        </w:rPr>
        <w:t>（二）基本原则：坚持政府主导，加强对残疾人托养服务工作的规划、引导和管理，在政策、资金等方面给予倾斜，提供基本公共服务，体现公益性；坚持社会参与和市场推动，充分调动社会组织、残疾人家庭和其他服务主体的积极性；坚持立足基层，因地制宜，结合实际设定覆盖面广、残疾人切实受益的服务项目；坚持分类指导，针对不同年龄、残疾类别和残疾程度的残疾人特殊服务需求，探索可持续发展的残疾人托养服务长效工作机制。</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项目目标</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（一）量力而行，尽力而为。逐步</w:t>
      </w:r>
      <w:r>
        <w:rPr>
          <w:rFonts w:ascii="仿宋_GB2312" w:hAnsi="Times New Roman" w:eastAsia="仿宋_GB2312" w:cs="Times New Roman"/>
          <w:kern w:val="0"/>
          <w:sz w:val="32"/>
          <w:szCs w:val="32"/>
        </w:rPr>
        <w:t>扩大残疾人托养服务覆盖面</w:t>
      </w:r>
      <w:r>
        <w:rPr>
          <w:rFonts w:hint="eastAsia" w:ascii="仿宋_GB2312" w:hAnsi="Times New Roman" w:eastAsia="仿宋_GB2312" w:cs="Times New Roman"/>
          <w:kern w:val="0"/>
          <w:sz w:val="32"/>
          <w:szCs w:val="32"/>
        </w:rPr>
        <w:t>。</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w:t>
      </w:r>
      <w:r>
        <w:rPr>
          <w:rFonts w:ascii="仿宋_GB2312" w:hAnsi="Times New Roman" w:eastAsia="仿宋_GB2312" w:cs="Times New Roman"/>
          <w:kern w:val="0"/>
          <w:sz w:val="32"/>
          <w:szCs w:val="32"/>
        </w:rPr>
        <w:t>引导和支持各类残疾人托养服务机构开展托养服务。</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（三）逐步规范</w:t>
      </w:r>
      <w:r>
        <w:rPr>
          <w:rFonts w:ascii="仿宋_GB2312" w:hAnsi="Times New Roman" w:eastAsia="仿宋_GB2312" w:cs="Times New Roman"/>
          <w:kern w:val="0"/>
          <w:sz w:val="32"/>
          <w:szCs w:val="32"/>
        </w:rPr>
        <w:t>残疾人托养服务补贴</w:t>
      </w:r>
      <w:r>
        <w:rPr>
          <w:rFonts w:hint="eastAsia" w:ascii="仿宋_GB2312" w:hAnsi="Times New Roman" w:eastAsia="仿宋_GB2312" w:cs="Times New Roman"/>
          <w:kern w:val="0"/>
          <w:sz w:val="32"/>
          <w:szCs w:val="32"/>
        </w:rPr>
        <w:t>发放</w:t>
      </w:r>
      <w:r>
        <w:rPr>
          <w:rFonts w:ascii="仿宋_GB2312" w:hAnsi="Times New Roman" w:eastAsia="仿宋_GB2312" w:cs="Times New Roman"/>
          <w:kern w:val="0"/>
          <w:sz w:val="32"/>
          <w:szCs w:val="32"/>
        </w:rPr>
        <w:t>制度。</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w:t>
      </w:r>
      <w:r>
        <w:rPr>
          <w:rFonts w:ascii="仿宋_GB2312" w:hAnsi="Times New Roman" w:eastAsia="仿宋_GB2312" w:cs="Times New Roman"/>
          <w:kern w:val="0"/>
          <w:sz w:val="32"/>
          <w:szCs w:val="32"/>
        </w:rPr>
        <w:t>持续推进残疾人托养服务标准化建设，提升服务规范化和专业性。</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w:t>
      </w:r>
      <w:r>
        <w:rPr>
          <w:rFonts w:ascii="仿宋_GB2312" w:hAnsi="Times New Roman" w:eastAsia="仿宋_GB2312" w:cs="Times New Roman"/>
          <w:kern w:val="0"/>
          <w:sz w:val="32"/>
          <w:szCs w:val="32"/>
        </w:rPr>
        <w:t>探索建立残疾人托养服务与照护服务、养老服务的衔接机制。</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（六）</w:t>
      </w:r>
      <w:r>
        <w:rPr>
          <w:rFonts w:ascii="仿宋_GB2312" w:hAnsi="Times New Roman" w:eastAsia="仿宋_GB2312" w:cs="Times New Roman"/>
          <w:kern w:val="0"/>
          <w:sz w:val="32"/>
          <w:szCs w:val="32"/>
        </w:rPr>
        <w:t>完成年度绩效目标</w:t>
      </w:r>
      <w:r>
        <w:rPr>
          <w:rFonts w:hint="eastAsia" w:ascii="仿宋_GB2312" w:hAnsi="Times New Roman" w:eastAsia="仿宋_GB2312" w:cs="Times New Roman"/>
          <w:kern w:val="0"/>
          <w:sz w:val="32"/>
          <w:szCs w:val="32"/>
        </w:rPr>
        <w:t>和民生实事任务</w:t>
      </w:r>
      <w:r>
        <w:rPr>
          <w:rFonts w:ascii="仿宋_GB2312" w:hAnsi="Times New Roman" w:eastAsia="仿宋_GB2312" w:cs="Times New Roman"/>
          <w:kern w:val="0"/>
          <w:sz w:val="32"/>
          <w:szCs w:val="32"/>
        </w:rPr>
        <w:t>。</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三、服务对象</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一</w:t>
      </w:r>
      <w:r>
        <w:rPr>
          <w:rFonts w:ascii="仿宋_GB2312" w:hAnsi="Times New Roman" w:eastAsia="仿宋_GB2312" w:cs="Times New Roman"/>
          <w:kern w:val="0"/>
          <w:sz w:val="32"/>
          <w:szCs w:val="32"/>
        </w:rPr>
        <w:t>）持有</w:t>
      </w:r>
      <w:r>
        <w:rPr>
          <w:rFonts w:hint="eastAsia" w:ascii="仿宋_GB2312" w:hAnsi="Times New Roman" w:eastAsia="仿宋_GB2312" w:cs="Times New Roman"/>
          <w:kern w:val="0"/>
          <w:sz w:val="32"/>
          <w:szCs w:val="32"/>
        </w:rPr>
        <w:t>本市户籍地残联核发管理并在有效期内的</w:t>
      </w:r>
      <w:r>
        <w:rPr>
          <w:rFonts w:ascii="仿宋_GB2312" w:hAnsi="Times New Roman" w:eastAsia="仿宋_GB2312" w:cs="Times New Roman"/>
          <w:kern w:val="0"/>
          <w:sz w:val="32"/>
          <w:szCs w:val="32"/>
        </w:rPr>
        <w:t>《中华人民共和国残疾人证》</w:t>
      </w:r>
      <w:r>
        <w:rPr>
          <w:rFonts w:hint="eastAsia" w:ascii="仿宋_GB2312" w:hAnsi="Times New Roman" w:eastAsia="仿宋_GB2312" w:cs="Times New Roman"/>
          <w:kern w:val="0"/>
          <w:sz w:val="32"/>
          <w:szCs w:val="32"/>
        </w:rPr>
        <w:t>。</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二</w:t>
      </w:r>
      <w:r>
        <w:rPr>
          <w:rFonts w:ascii="仿宋_GB2312" w:hAnsi="Times New Roman" w:eastAsia="仿宋_GB2312" w:cs="Times New Roman"/>
          <w:kern w:val="0"/>
          <w:sz w:val="32"/>
          <w:szCs w:val="32"/>
        </w:rPr>
        <w:t>）就业年龄段（男</w:t>
      </w:r>
      <w:r>
        <w:rPr>
          <w:rFonts w:ascii="Times New Roman" w:hAnsi="Times New Roman" w:eastAsia="宋体" w:cs="Times New Roman"/>
          <w:kern w:val="0"/>
          <w:sz w:val="32"/>
          <w:szCs w:val="32"/>
        </w:rPr>
        <w:t>16-59</w:t>
      </w:r>
      <w:r>
        <w:rPr>
          <w:rFonts w:ascii="仿宋_GB2312" w:hAnsi="Times New Roman" w:eastAsia="仿宋_GB2312" w:cs="Times New Roman"/>
          <w:kern w:val="0"/>
          <w:sz w:val="32"/>
          <w:szCs w:val="32"/>
        </w:rPr>
        <w:t>岁；女</w:t>
      </w:r>
      <w:r>
        <w:rPr>
          <w:rFonts w:ascii="Times New Roman" w:hAnsi="Times New Roman" w:eastAsia="宋体" w:cs="Times New Roman"/>
          <w:kern w:val="0"/>
          <w:sz w:val="32"/>
          <w:szCs w:val="32"/>
        </w:rPr>
        <w:t>16-54</w:t>
      </w:r>
      <w:r>
        <w:rPr>
          <w:rFonts w:ascii="仿宋_GB2312" w:hAnsi="Times New Roman" w:eastAsia="仿宋_GB2312" w:cs="Times New Roman"/>
          <w:kern w:val="0"/>
          <w:sz w:val="32"/>
          <w:szCs w:val="32"/>
        </w:rPr>
        <w:t>岁）</w:t>
      </w:r>
      <w:r>
        <w:rPr>
          <w:rFonts w:hint="eastAsia" w:ascii="仿宋_GB2312" w:hAnsi="Times New Roman" w:eastAsia="仿宋_GB2312" w:cs="Times New Roman"/>
          <w:kern w:val="0"/>
          <w:sz w:val="32"/>
          <w:szCs w:val="32"/>
        </w:rPr>
        <w:t>有</w:t>
      </w:r>
      <w:r>
        <w:rPr>
          <w:rFonts w:ascii="仿宋_GB2312" w:hAnsi="Times New Roman" w:eastAsia="仿宋_GB2312" w:cs="Times New Roman"/>
          <w:kern w:val="0"/>
          <w:sz w:val="32"/>
          <w:szCs w:val="32"/>
        </w:rPr>
        <w:t>托养服务需求的智力、精神残疾人和</w:t>
      </w:r>
      <w:r>
        <w:rPr>
          <w:rFonts w:hint="eastAsia" w:ascii="仿宋_GB2312" w:hAnsi="Times New Roman" w:eastAsia="仿宋_GB2312" w:cs="Times New Roman"/>
          <w:kern w:val="0"/>
          <w:sz w:val="32"/>
          <w:szCs w:val="32"/>
        </w:rPr>
        <w:t>重度</w:t>
      </w:r>
      <w:r>
        <w:rPr>
          <w:rFonts w:ascii="仿宋_GB2312" w:hAnsi="Times New Roman" w:eastAsia="仿宋_GB2312" w:cs="Times New Roman"/>
          <w:kern w:val="0"/>
          <w:sz w:val="32"/>
          <w:szCs w:val="32"/>
        </w:rPr>
        <w:t>肢体残疾人（一、二级），</w:t>
      </w:r>
      <w:r>
        <w:rPr>
          <w:rFonts w:hint="eastAsia" w:ascii="仿宋_GB2312" w:hAnsi="Times New Roman" w:eastAsia="仿宋_GB2312" w:cs="Times New Roman"/>
          <w:kern w:val="0"/>
          <w:sz w:val="32"/>
          <w:szCs w:val="32"/>
        </w:rPr>
        <w:t>包括符合残疾类别等级的多重残疾人。有条件的地方可将女性年龄放宽至59周岁。</w:t>
      </w:r>
    </w:p>
    <w:p>
      <w:pPr>
        <w:widowControl/>
        <w:shd w:val="clear" w:color="auto" w:fill="FFFFFF"/>
        <w:ind w:left="105" w:leftChars="50"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三</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重点</w:t>
      </w:r>
      <w:r>
        <w:rPr>
          <w:rFonts w:ascii="仿宋_GB2312" w:hAnsi="Times New Roman" w:eastAsia="仿宋_GB2312" w:cs="Times New Roman"/>
          <w:kern w:val="0"/>
          <w:sz w:val="32"/>
          <w:szCs w:val="32"/>
        </w:rPr>
        <w:t>保障</w:t>
      </w:r>
      <w:r>
        <w:rPr>
          <w:rFonts w:hint="eastAsia" w:ascii="仿宋_GB2312" w:hAnsi="Times New Roman" w:eastAsia="仿宋_GB2312" w:cs="Times New Roman"/>
          <w:kern w:val="0"/>
          <w:sz w:val="32"/>
          <w:szCs w:val="32"/>
        </w:rPr>
        <w:t>低收入人口中</w:t>
      </w:r>
      <w:r>
        <w:rPr>
          <w:rFonts w:hint="eastAsia" w:ascii="宋体" w:hAnsi="宋体" w:eastAsia="宋体" w:cs="宋体"/>
          <w:kern w:val="0"/>
          <w:sz w:val="32"/>
          <w:szCs w:val="32"/>
        </w:rPr>
        <w:t>的</w:t>
      </w:r>
      <w:r>
        <w:rPr>
          <w:rFonts w:ascii="仿宋_GB2312" w:hAnsi="Times New Roman" w:eastAsia="仿宋_GB2312" w:cs="Times New Roman"/>
          <w:kern w:val="0"/>
          <w:sz w:val="32"/>
          <w:szCs w:val="32"/>
        </w:rPr>
        <w:t>重度残疾人。</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服务内容</w:t>
      </w:r>
    </w:p>
    <w:p>
      <w:pPr>
        <w:pStyle w:val="8"/>
        <w:spacing w:before="0" w:beforeAutospacing="0" w:after="0" w:afterAutospacing="0"/>
        <w:ind w:firstLine="640" w:firstLineChars="200"/>
        <w:jc w:val="both"/>
        <w:rPr>
          <w:rFonts w:ascii="仿宋_GB2312" w:hAnsi="Times New Roman" w:eastAsia="仿宋_GB2312" w:cs="Times New Roman"/>
          <w:sz w:val="32"/>
          <w:szCs w:val="32"/>
        </w:rPr>
      </w:pPr>
      <w:r>
        <w:rPr>
          <w:rFonts w:ascii="仿宋_GB2312" w:hAnsi="Times New Roman" w:eastAsia="仿宋_GB2312" w:cs="Times New Roman"/>
          <w:sz w:val="32"/>
          <w:szCs w:val="32"/>
        </w:rPr>
        <w:t>依据《就业年龄段智力、精神及重度肢体残疾人托养服务规范》（GB/T37516-2019），为残疾人提供生活照料及护理、生活自理和社会适应能力训练为主，辅之以运动功能训练、职业康复与劳动技能训练的服务。</w:t>
      </w:r>
    </w:p>
    <w:p>
      <w:pPr>
        <w:pStyle w:val="8"/>
        <w:spacing w:before="0" w:beforeAutospacing="0" w:after="0" w:afterAutospacing="0"/>
        <w:ind w:firstLine="640" w:firstLineChars="200"/>
        <w:jc w:val="both"/>
        <w:rPr>
          <w:rFonts w:ascii="黑体" w:eastAsia="黑体"/>
          <w:b/>
          <w:sz w:val="32"/>
          <w:szCs w:val="32"/>
        </w:rPr>
      </w:pPr>
      <w:r>
        <w:rPr>
          <w:rFonts w:hint="eastAsia" w:ascii="仿宋_GB2312" w:eastAsia="仿宋_GB2312"/>
          <w:sz w:val="32"/>
          <w:szCs w:val="32"/>
        </w:rPr>
        <w:t>各县市区残联部门为托养服务的实施主体，指导各托养服务机构明确补助标准范围内的服务项目、服务标准和收费价格，结合服务对象需求调查和区域实际情况酌情调整服务项目。</w:t>
      </w:r>
      <w:r>
        <w:rPr>
          <w:rFonts w:hint="eastAsia" w:ascii="仿宋_GB2312" w:eastAsia="仿宋_GB2312"/>
          <w:spacing w:val="-16"/>
          <w:sz w:val="32"/>
          <w:szCs w:val="32"/>
        </w:rPr>
        <w:t>额外自选服务根据市场原则定价，由机构与服务对象协商确定。</w:t>
      </w:r>
    </w:p>
    <w:p>
      <w:pPr>
        <w:pStyle w:val="8"/>
        <w:spacing w:before="0" w:beforeAutospacing="0" w:after="0" w:afterAutospacing="0"/>
        <w:ind w:firstLine="576" w:firstLineChars="200"/>
        <w:jc w:val="both"/>
        <w:rPr>
          <w:rFonts w:ascii="仿宋_GB2312" w:hAnsi="Times New Roman" w:eastAsia="仿宋_GB2312" w:cs="Times New Roman"/>
          <w:sz w:val="32"/>
          <w:szCs w:val="32"/>
        </w:rPr>
      </w:pPr>
      <w:r>
        <w:rPr>
          <w:rFonts w:hint="eastAsia" w:ascii="仿宋_GB2312" w:eastAsia="仿宋_GB2312"/>
          <w:spacing w:val="-16"/>
          <w:sz w:val="32"/>
          <w:szCs w:val="32"/>
        </w:rPr>
        <w:t>《</w:t>
      </w:r>
      <w:r>
        <w:rPr>
          <w:rFonts w:ascii="仿宋_GB2312" w:eastAsia="仿宋_GB2312"/>
          <w:spacing w:val="-16"/>
          <w:sz w:val="32"/>
          <w:szCs w:val="32"/>
        </w:rPr>
        <w:t>芜湖市残疾人托养服务内容与基本要求</w:t>
      </w:r>
      <w:r>
        <w:rPr>
          <w:rFonts w:hint="eastAsia" w:ascii="仿宋_GB2312" w:eastAsia="仿宋_GB2312"/>
          <w:spacing w:val="-16"/>
          <w:sz w:val="32"/>
          <w:szCs w:val="32"/>
        </w:rPr>
        <w:t>》（附件1）供参考，县市区可根据本地情况调整完善制定细则。</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五、服务形式</w:t>
      </w:r>
    </w:p>
    <w:p>
      <w:pPr>
        <w:widowControl/>
        <w:shd w:val="clear" w:color="auto" w:fill="FFFFFF"/>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“阳光家园计划”残疾人托养服务包括寄宿制、日间照料、居家服务三种主要形式。同一期间仅可选择一种服务形式。</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六、服务机构</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按属地管理原则，各</w:t>
      </w:r>
      <w:r>
        <w:rPr>
          <w:rFonts w:ascii="仿宋_GB2312" w:hAnsi="Times New Roman" w:eastAsia="仿宋_GB2312" w:cs="Times New Roman"/>
          <w:kern w:val="0"/>
          <w:sz w:val="32"/>
          <w:szCs w:val="32"/>
        </w:rPr>
        <w:t>县</w:t>
      </w:r>
      <w:r>
        <w:rPr>
          <w:rFonts w:hint="eastAsia" w:ascii="仿宋_GB2312" w:hAnsi="Times New Roman" w:eastAsia="仿宋_GB2312" w:cs="Times New Roman"/>
          <w:kern w:val="0"/>
          <w:sz w:val="32"/>
          <w:szCs w:val="32"/>
        </w:rPr>
        <w:t>市</w:t>
      </w:r>
      <w:r>
        <w:rPr>
          <w:rFonts w:ascii="仿宋_GB2312" w:hAnsi="Times New Roman" w:eastAsia="仿宋_GB2312" w:cs="Times New Roman"/>
          <w:kern w:val="0"/>
          <w:sz w:val="32"/>
          <w:szCs w:val="32"/>
        </w:rPr>
        <w:t>区</w:t>
      </w:r>
      <w:r>
        <w:rPr>
          <w:rFonts w:hint="eastAsia" w:ascii="仿宋_GB2312" w:hAnsi="Times New Roman" w:eastAsia="仿宋_GB2312" w:cs="Times New Roman"/>
          <w:kern w:val="0"/>
          <w:sz w:val="32"/>
          <w:szCs w:val="32"/>
        </w:rPr>
        <w:t>残联部门根据</w:t>
      </w:r>
      <w:r>
        <w:rPr>
          <w:rFonts w:ascii="仿宋_GB2312" w:hAnsi="Times New Roman" w:eastAsia="仿宋_GB2312" w:cs="Times New Roman"/>
          <w:kern w:val="0"/>
          <w:sz w:val="32"/>
          <w:szCs w:val="32"/>
        </w:rPr>
        <w:t>《就业年龄段智力、精神及重度肢体残疾人托养服务规范》（</w:t>
      </w:r>
      <w:r>
        <w:rPr>
          <w:rFonts w:ascii="Times New Roman" w:hAnsi="Times New Roman" w:eastAsia="宋体" w:cs="Times New Roman"/>
          <w:kern w:val="0"/>
          <w:sz w:val="32"/>
          <w:szCs w:val="32"/>
        </w:rPr>
        <w:t>GB/T37516-2019)</w:t>
      </w:r>
      <w:r>
        <w:rPr>
          <w:rFonts w:ascii="仿宋_GB2312" w:hAnsi="Times New Roman" w:eastAsia="仿宋_GB2312" w:cs="Times New Roman"/>
          <w:kern w:val="0"/>
          <w:sz w:val="32"/>
          <w:szCs w:val="32"/>
        </w:rPr>
        <w:t>基本要求、岗位设置及人员配备、场所要求</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依法依规</w:t>
      </w:r>
      <w:r>
        <w:rPr>
          <w:rFonts w:hint="eastAsia" w:ascii="仿宋_GB2312" w:hAnsi="Times New Roman" w:eastAsia="仿宋_GB2312" w:cs="Times New Roman"/>
          <w:kern w:val="0"/>
          <w:sz w:val="32"/>
          <w:szCs w:val="32"/>
        </w:rPr>
        <w:t>择优组织</w:t>
      </w:r>
      <w:r>
        <w:rPr>
          <w:rFonts w:ascii="仿宋_GB2312" w:hAnsi="Times New Roman" w:eastAsia="仿宋_GB2312" w:cs="Times New Roman"/>
          <w:kern w:val="0"/>
          <w:sz w:val="32"/>
          <w:szCs w:val="32"/>
        </w:rPr>
        <w:t>确定</w:t>
      </w:r>
      <w:r>
        <w:rPr>
          <w:rFonts w:hint="eastAsia" w:ascii="仿宋_GB2312" w:hAnsi="Times New Roman" w:eastAsia="仿宋_GB2312" w:cs="Times New Roman"/>
          <w:kern w:val="0"/>
          <w:sz w:val="32"/>
          <w:szCs w:val="32"/>
        </w:rPr>
        <w:t>若干家</w:t>
      </w:r>
      <w:r>
        <w:rPr>
          <w:rFonts w:ascii="仿宋_GB2312" w:hAnsi="Times New Roman" w:eastAsia="仿宋_GB2312" w:cs="Times New Roman"/>
          <w:kern w:val="0"/>
          <w:sz w:val="32"/>
          <w:szCs w:val="32"/>
        </w:rPr>
        <w:t>托养</w:t>
      </w:r>
      <w:r>
        <w:rPr>
          <w:rFonts w:hint="eastAsia" w:ascii="仿宋_GB2312" w:hAnsi="Times New Roman" w:eastAsia="仿宋_GB2312" w:cs="Times New Roman"/>
          <w:kern w:val="0"/>
          <w:sz w:val="32"/>
          <w:szCs w:val="32"/>
        </w:rPr>
        <w:t>服务</w:t>
      </w:r>
      <w:r>
        <w:rPr>
          <w:rFonts w:ascii="仿宋_GB2312" w:hAnsi="Times New Roman" w:eastAsia="仿宋_GB2312" w:cs="Times New Roman"/>
          <w:kern w:val="0"/>
          <w:sz w:val="32"/>
          <w:szCs w:val="32"/>
        </w:rPr>
        <w:t>机构</w:t>
      </w:r>
      <w:r>
        <w:rPr>
          <w:rFonts w:hint="eastAsia" w:ascii="仿宋_GB2312" w:hAnsi="Times New Roman" w:eastAsia="仿宋_GB2312" w:cs="Times New Roman"/>
          <w:kern w:val="0"/>
          <w:sz w:val="32"/>
          <w:szCs w:val="32"/>
        </w:rPr>
        <w:t>，可提供</w:t>
      </w:r>
      <w:r>
        <w:rPr>
          <w:rFonts w:ascii="仿宋_GB2312" w:hAnsi="Times New Roman" w:eastAsia="仿宋_GB2312" w:cs="Times New Roman"/>
          <w:kern w:val="0"/>
          <w:sz w:val="32"/>
          <w:szCs w:val="32"/>
        </w:rPr>
        <w:t>单一</w:t>
      </w:r>
      <w:r>
        <w:rPr>
          <w:rFonts w:hint="eastAsia" w:ascii="仿宋_GB2312" w:hAnsi="Times New Roman" w:eastAsia="仿宋_GB2312" w:cs="Times New Roman"/>
          <w:kern w:val="0"/>
          <w:sz w:val="32"/>
          <w:szCs w:val="32"/>
        </w:rPr>
        <w:t>形式</w:t>
      </w:r>
      <w:r>
        <w:rPr>
          <w:rFonts w:ascii="仿宋_GB2312" w:hAnsi="Times New Roman" w:eastAsia="仿宋_GB2312" w:cs="Times New Roman"/>
          <w:kern w:val="0"/>
          <w:sz w:val="32"/>
          <w:szCs w:val="32"/>
        </w:rPr>
        <w:t>服务或综合性服务，</w:t>
      </w:r>
      <w:r>
        <w:rPr>
          <w:rFonts w:hint="eastAsia" w:ascii="仿宋_GB2312" w:hAnsi="Times New Roman" w:eastAsia="仿宋_GB2312" w:cs="Times New Roman"/>
          <w:kern w:val="0"/>
          <w:sz w:val="32"/>
          <w:szCs w:val="32"/>
        </w:rPr>
        <w:t>签定服务管理协议，机构与服务对象签订服务协议</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原则上每个县市区应实现三种服务形式功能全覆盖。</w:t>
      </w:r>
      <w:r>
        <w:rPr>
          <w:rFonts w:hint="eastAsia" w:ascii="仿宋_GB2312" w:hAnsi="Times New Roman" w:eastAsia="仿宋_GB2312" w:cs="Times New Roman"/>
          <w:sz w:val="32"/>
          <w:szCs w:val="32"/>
        </w:rPr>
        <w:t>跨县市区范围提供托养服务的机构，残疾人户籍地残联部门应与该机构签定跨区域服务管理协议。</w:t>
      </w:r>
      <w:r>
        <w:rPr>
          <w:rFonts w:hint="eastAsia" w:ascii="宋体" w:hAnsi="宋体" w:eastAsia="宋体" w:cs="宋体"/>
          <w:sz w:val="32"/>
          <w:szCs w:val="32"/>
        </w:rPr>
        <w:t>县市区可根据本地实际制定具体办法。</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机构所在地县市区残联部门指导督促托养服务机构及时将托养人员信息录入全国残联信息化服务平台托养模块。</w:t>
      </w:r>
    </w:p>
    <w:p>
      <w:pPr>
        <w:widowControl/>
        <w:shd w:val="clear" w:color="auto" w:fill="FFFFFF"/>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kern w:val="0"/>
          <w:sz w:val="32"/>
          <w:szCs w:val="32"/>
        </w:rPr>
        <w:t>鼓励</w:t>
      </w:r>
      <w:r>
        <w:rPr>
          <w:rFonts w:ascii="仿宋_GB2312" w:hAnsi="Times New Roman" w:eastAsia="仿宋_GB2312" w:cs="Times New Roman"/>
          <w:kern w:val="0"/>
          <w:sz w:val="32"/>
          <w:szCs w:val="32"/>
        </w:rPr>
        <w:t>有资质的</w:t>
      </w:r>
      <w:r>
        <w:rPr>
          <w:rFonts w:hint="eastAsia" w:ascii="仿宋_GB2312" w:hAnsi="Times New Roman" w:eastAsia="仿宋_GB2312" w:cs="Times New Roman"/>
          <w:kern w:val="0"/>
          <w:sz w:val="32"/>
          <w:szCs w:val="32"/>
        </w:rPr>
        <w:t>承接</w:t>
      </w:r>
      <w:r>
        <w:rPr>
          <w:rFonts w:ascii="仿宋_GB2312" w:hAnsi="Times New Roman" w:eastAsia="仿宋_GB2312" w:cs="Times New Roman"/>
          <w:kern w:val="0"/>
          <w:sz w:val="32"/>
          <w:szCs w:val="32"/>
        </w:rPr>
        <w:t>康养、医养、养老</w:t>
      </w:r>
      <w:r>
        <w:rPr>
          <w:rFonts w:hint="eastAsia" w:ascii="仿宋_GB2312" w:hAnsi="Times New Roman" w:eastAsia="仿宋_GB2312" w:cs="Times New Roman"/>
          <w:kern w:val="0"/>
          <w:sz w:val="32"/>
          <w:szCs w:val="32"/>
        </w:rPr>
        <w:t>服务的各类</w:t>
      </w:r>
      <w:r>
        <w:rPr>
          <w:rFonts w:ascii="仿宋_GB2312" w:hAnsi="Times New Roman" w:eastAsia="仿宋_GB2312" w:cs="Times New Roman"/>
          <w:kern w:val="0"/>
          <w:sz w:val="32"/>
          <w:szCs w:val="32"/>
        </w:rPr>
        <w:t>机构</w:t>
      </w:r>
      <w:r>
        <w:rPr>
          <w:rFonts w:hint="eastAsia" w:ascii="仿宋_GB2312" w:hAnsi="Times New Roman" w:eastAsia="仿宋_GB2312" w:cs="Times New Roman"/>
          <w:kern w:val="0"/>
          <w:sz w:val="32"/>
          <w:szCs w:val="32"/>
        </w:rPr>
        <w:t>和社会组织，</w:t>
      </w:r>
      <w:r>
        <w:rPr>
          <w:rFonts w:hint="eastAsia" w:ascii="仿宋_GB2312" w:hAnsi="FangSong" w:eastAsia="仿宋_GB2312"/>
          <w:sz w:val="32"/>
          <w:szCs w:val="32"/>
        </w:rPr>
        <w:t>完善服务功能，</w:t>
      </w:r>
      <w:r>
        <w:rPr>
          <w:rFonts w:ascii="仿宋_GB2312" w:hAnsi="Times New Roman" w:eastAsia="仿宋_GB2312" w:cs="Times New Roman"/>
          <w:kern w:val="0"/>
          <w:sz w:val="32"/>
          <w:szCs w:val="32"/>
        </w:rPr>
        <w:t>开展残疾人托养服务</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sz w:val="32"/>
          <w:szCs w:val="32"/>
        </w:rPr>
        <w:t>叠加形成养老、照护与残疾人托养有机结合的服务体系。</w:t>
      </w:r>
    </w:p>
    <w:p>
      <w:pPr>
        <w:widowControl/>
        <w:shd w:val="clear" w:color="auto" w:fill="FFFFFF"/>
        <w:ind w:firstLine="640" w:firstLineChars="200"/>
        <w:rPr>
          <w:rFonts w:ascii="仿宋_GB2312" w:hAnsi="Times New Roman" w:eastAsia="仿宋_GB2312" w:cs="Times New Roman"/>
          <w:sz w:val="32"/>
          <w:szCs w:val="32"/>
        </w:rPr>
      </w:pPr>
      <w:r>
        <w:rPr>
          <w:rFonts w:ascii="仿宋_GB2312" w:eastAsia="仿宋_GB2312"/>
          <w:sz w:val="32"/>
          <w:szCs w:val="32"/>
        </w:rPr>
        <w:t>符合托养条件的养老机构应在机构内部设置残疾人托养专区，实现分区管理后开展托养服务；明确残疾人入住机构流程，开展评估后入住。</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七、补助标准</w:t>
      </w:r>
    </w:p>
    <w:p>
      <w:pPr>
        <w:widowControl/>
        <w:shd w:val="clear" w:color="auto" w:fill="FFFFFF"/>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寄宿制托养的残疾人每人每</w:t>
      </w:r>
      <w:r>
        <w:rPr>
          <w:rFonts w:hint="eastAsia" w:ascii="仿宋_GB2312" w:hAnsi="Times New Roman" w:eastAsia="仿宋_GB2312" w:cs="Times New Roman"/>
          <w:kern w:val="0"/>
          <w:sz w:val="32"/>
          <w:szCs w:val="32"/>
        </w:rPr>
        <w:t>年</w:t>
      </w:r>
      <w:r>
        <w:rPr>
          <w:rFonts w:ascii="仿宋_GB2312" w:hAnsi="Times New Roman" w:eastAsia="仿宋_GB2312" w:cs="Times New Roman"/>
          <w:kern w:val="0"/>
          <w:sz w:val="32"/>
          <w:szCs w:val="32"/>
        </w:rPr>
        <w:t>补</w:t>
      </w:r>
      <w:r>
        <w:rPr>
          <w:rFonts w:hint="eastAsia" w:ascii="仿宋_GB2312" w:hAnsi="Times New Roman" w:eastAsia="仿宋_GB2312" w:cs="Times New Roman"/>
          <w:kern w:val="0"/>
          <w:sz w:val="32"/>
          <w:szCs w:val="32"/>
        </w:rPr>
        <w:t>助</w:t>
      </w:r>
      <w:r>
        <w:rPr>
          <w:rFonts w:ascii="Times New Roman" w:hAnsi="Times New Roman" w:eastAsia="宋体" w:cs="Times New Roman"/>
          <w:kern w:val="0"/>
          <w:sz w:val="32"/>
          <w:szCs w:val="32"/>
        </w:rPr>
        <w:t>1</w:t>
      </w:r>
      <w:r>
        <w:rPr>
          <w:rFonts w:hint="eastAsia" w:ascii="Times New Roman" w:hAnsi="Times New Roman" w:eastAsia="宋体" w:cs="Times New Roman"/>
          <w:kern w:val="0"/>
          <w:sz w:val="32"/>
          <w:szCs w:val="32"/>
        </w:rPr>
        <w:t>2</w:t>
      </w:r>
      <w:r>
        <w:rPr>
          <w:rFonts w:ascii="Times New Roman" w:hAnsi="Times New Roman" w:eastAsia="宋体" w:cs="Times New Roman"/>
          <w:kern w:val="0"/>
          <w:sz w:val="32"/>
          <w:szCs w:val="32"/>
        </w:rPr>
        <w:t>000</w:t>
      </w:r>
      <w:r>
        <w:rPr>
          <w:rFonts w:ascii="仿宋_GB2312" w:hAnsi="Times New Roman" w:eastAsia="仿宋_GB2312" w:cs="Times New Roman"/>
          <w:kern w:val="0"/>
          <w:sz w:val="32"/>
          <w:szCs w:val="32"/>
        </w:rPr>
        <w:t>元；日间照料的残疾人每人每</w:t>
      </w:r>
      <w:r>
        <w:rPr>
          <w:rFonts w:hint="eastAsia" w:ascii="仿宋_GB2312" w:hAnsi="Times New Roman" w:eastAsia="仿宋_GB2312" w:cs="Times New Roman"/>
          <w:kern w:val="0"/>
          <w:sz w:val="32"/>
          <w:szCs w:val="32"/>
        </w:rPr>
        <w:t>年</w:t>
      </w:r>
      <w:r>
        <w:rPr>
          <w:rFonts w:ascii="仿宋_GB2312" w:hAnsi="Times New Roman" w:eastAsia="仿宋_GB2312" w:cs="Times New Roman"/>
          <w:kern w:val="0"/>
          <w:sz w:val="32"/>
          <w:szCs w:val="32"/>
        </w:rPr>
        <w:t>补</w:t>
      </w:r>
      <w:r>
        <w:rPr>
          <w:rFonts w:hint="eastAsia" w:ascii="仿宋_GB2312" w:hAnsi="Times New Roman" w:eastAsia="仿宋_GB2312" w:cs="Times New Roman"/>
          <w:kern w:val="0"/>
          <w:sz w:val="32"/>
          <w:szCs w:val="32"/>
        </w:rPr>
        <w:t>助</w:t>
      </w:r>
      <w:r>
        <w:rPr>
          <w:rFonts w:ascii="Times New Roman" w:hAnsi="Times New Roman" w:eastAsia="宋体" w:cs="Times New Roman"/>
          <w:kern w:val="0"/>
          <w:sz w:val="32"/>
          <w:szCs w:val="32"/>
        </w:rPr>
        <w:t>400</w:t>
      </w:r>
      <w:r>
        <w:rPr>
          <w:rFonts w:hint="eastAsia" w:ascii="Times New Roman" w:hAnsi="Times New Roman" w:eastAsia="宋体" w:cs="Times New Roman"/>
          <w:kern w:val="0"/>
          <w:sz w:val="32"/>
          <w:szCs w:val="32"/>
        </w:rPr>
        <w:t>0</w:t>
      </w:r>
      <w:r>
        <w:rPr>
          <w:rFonts w:ascii="仿宋_GB2312" w:hAnsi="Times New Roman" w:eastAsia="仿宋_GB2312" w:cs="Times New Roman"/>
          <w:kern w:val="0"/>
          <w:sz w:val="32"/>
          <w:szCs w:val="32"/>
        </w:rPr>
        <w:t>元；居家</w:t>
      </w:r>
      <w:r>
        <w:rPr>
          <w:rFonts w:hint="eastAsia" w:ascii="仿宋_GB2312" w:hAnsi="Times New Roman" w:eastAsia="仿宋_GB2312" w:cs="Times New Roman"/>
          <w:kern w:val="0"/>
          <w:sz w:val="32"/>
          <w:szCs w:val="32"/>
        </w:rPr>
        <w:t>服务</w:t>
      </w:r>
      <w:r>
        <w:rPr>
          <w:rFonts w:ascii="仿宋_GB2312" w:hAnsi="Times New Roman" w:eastAsia="仿宋_GB2312" w:cs="Times New Roman"/>
          <w:kern w:val="0"/>
          <w:sz w:val="32"/>
          <w:szCs w:val="32"/>
        </w:rPr>
        <w:t>的残疾人</w:t>
      </w:r>
      <w:r>
        <w:rPr>
          <w:rFonts w:hint="eastAsia" w:ascii="仿宋_GB2312" w:hAnsi="Times New Roman" w:eastAsia="仿宋_GB2312" w:cs="Times New Roman"/>
          <w:kern w:val="0"/>
          <w:sz w:val="32"/>
          <w:szCs w:val="32"/>
        </w:rPr>
        <w:t>每人</w:t>
      </w:r>
      <w:r>
        <w:rPr>
          <w:rFonts w:ascii="仿宋_GB2312" w:hAnsi="Times New Roman" w:eastAsia="仿宋_GB2312" w:cs="Times New Roman"/>
          <w:kern w:val="0"/>
          <w:sz w:val="32"/>
          <w:szCs w:val="32"/>
        </w:rPr>
        <w:t>每年补</w:t>
      </w:r>
      <w:r>
        <w:rPr>
          <w:rFonts w:hint="eastAsia" w:ascii="仿宋_GB2312" w:hAnsi="Times New Roman" w:eastAsia="仿宋_GB2312" w:cs="Times New Roman"/>
          <w:kern w:val="0"/>
          <w:sz w:val="32"/>
          <w:szCs w:val="32"/>
        </w:rPr>
        <w:t>助</w:t>
      </w:r>
      <w:r>
        <w:rPr>
          <w:rFonts w:ascii="Times New Roman" w:hAnsi="Times New Roman" w:eastAsia="宋体" w:cs="Times New Roman"/>
          <w:kern w:val="0"/>
          <w:sz w:val="32"/>
          <w:szCs w:val="32"/>
        </w:rPr>
        <w:t>2</w:t>
      </w:r>
      <w:r>
        <w:rPr>
          <w:rFonts w:hint="eastAsia" w:ascii="Times New Roman" w:hAnsi="Times New Roman" w:eastAsia="宋体" w:cs="Times New Roman"/>
          <w:kern w:val="0"/>
          <w:sz w:val="32"/>
          <w:szCs w:val="32"/>
        </w:rPr>
        <w:t>0</w:t>
      </w:r>
      <w:r>
        <w:rPr>
          <w:rFonts w:ascii="Times New Roman" w:hAnsi="Times New Roman" w:eastAsia="宋体" w:cs="Times New Roman"/>
          <w:kern w:val="0"/>
          <w:sz w:val="32"/>
          <w:szCs w:val="32"/>
        </w:rPr>
        <w:t>00</w:t>
      </w:r>
      <w:r>
        <w:rPr>
          <w:rFonts w:ascii="仿宋_GB2312" w:hAnsi="Times New Roman" w:eastAsia="仿宋_GB2312" w:cs="Times New Roman"/>
          <w:kern w:val="0"/>
          <w:sz w:val="32"/>
          <w:szCs w:val="32"/>
        </w:rPr>
        <w:t>元。</w:t>
      </w:r>
      <w:r>
        <w:rPr>
          <w:rFonts w:hint="eastAsia" w:ascii="仿宋_GB2312" w:hAnsi="Times New Roman" w:eastAsia="仿宋_GB2312" w:cs="Times New Roman"/>
          <w:kern w:val="0"/>
          <w:sz w:val="32"/>
          <w:szCs w:val="32"/>
        </w:rPr>
        <w:t>按省当年发布的补助标准执行。</w:t>
      </w:r>
      <w:r>
        <w:rPr>
          <w:rFonts w:hint="eastAsia" w:ascii="仿宋_GB2312" w:hAnsi="宋体" w:eastAsia="仿宋_GB2312" w:cs="宋体"/>
          <w:kern w:val="0"/>
          <w:sz w:val="32"/>
          <w:szCs w:val="32"/>
        </w:rPr>
        <w:t>有条件的地方可自行提高补助标准，</w:t>
      </w:r>
      <w:r>
        <w:rPr>
          <w:rFonts w:hint="eastAsia" w:ascii="仿宋_GB2312" w:hAnsi="Times New Roman" w:eastAsia="仿宋_GB2312" w:cs="Times New Roman"/>
          <w:kern w:val="0"/>
          <w:sz w:val="32"/>
          <w:szCs w:val="32"/>
        </w:rPr>
        <w:t xml:space="preserve">实际补助可按月计算。 </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八、资金保障</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ascii="仿宋_GB2312" w:hAnsi="Times New Roman" w:eastAsia="仿宋_GB2312" w:cs="Times New Roman"/>
          <w:kern w:val="0"/>
          <w:sz w:val="32"/>
          <w:szCs w:val="32"/>
        </w:rPr>
        <w:t>除</w:t>
      </w:r>
      <w:r>
        <w:rPr>
          <w:rFonts w:hint="eastAsia" w:ascii="仿宋_GB2312" w:hAnsi="Times New Roman" w:eastAsia="仿宋_GB2312" w:cs="Times New Roman"/>
          <w:kern w:val="0"/>
          <w:sz w:val="32"/>
          <w:szCs w:val="32"/>
        </w:rPr>
        <w:t>中央、省级财政下拨可统筹使用的补助</w:t>
      </w:r>
      <w:r>
        <w:rPr>
          <w:rFonts w:ascii="仿宋_GB2312" w:hAnsi="Times New Roman" w:eastAsia="仿宋_GB2312" w:cs="Times New Roman"/>
          <w:kern w:val="0"/>
          <w:sz w:val="32"/>
          <w:szCs w:val="32"/>
        </w:rPr>
        <w:t>资金</w:t>
      </w:r>
      <w:r>
        <w:rPr>
          <w:rFonts w:hint="eastAsia" w:ascii="仿宋_GB2312" w:hAnsi="Times New Roman" w:eastAsia="仿宋_GB2312" w:cs="Times New Roman"/>
          <w:kern w:val="0"/>
          <w:sz w:val="32"/>
          <w:szCs w:val="32"/>
        </w:rPr>
        <w:t>和社会募集资金</w:t>
      </w:r>
      <w:r>
        <w:rPr>
          <w:rFonts w:ascii="仿宋_GB2312" w:hAnsi="Times New Roman" w:eastAsia="仿宋_GB2312" w:cs="Times New Roman"/>
          <w:kern w:val="0"/>
          <w:sz w:val="32"/>
          <w:szCs w:val="32"/>
        </w:rPr>
        <w:t>外，</w:t>
      </w:r>
      <w:r>
        <w:rPr>
          <w:rFonts w:hint="eastAsia" w:ascii="仿宋_GB2312" w:hAnsi="宋体" w:eastAsia="仿宋_GB2312" w:cs="宋体"/>
          <w:bCs/>
          <w:sz w:val="32"/>
          <w:szCs w:val="32"/>
        </w:rPr>
        <w:t>市财政结合当年度市级托养任务数情况，按居家服务标准测算</w:t>
      </w:r>
      <w:r>
        <w:rPr>
          <w:rFonts w:ascii="仿宋_GB2312" w:hAnsi="宋体" w:eastAsia="仿宋_GB2312" w:cs="宋体"/>
          <w:bCs/>
          <w:sz w:val="32"/>
          <w:szCs w:val="32"/>
        </w:rPr>
        <w:t>并</w:t>
      </w:r>
      <w:r>
        <w:rPr>
          <w:rFonts w:hint="eastAsia" w:ascii="仿宋_GB2312" w:hAnsi="宋体" w:eastAsia="仿宋_GB2312" w:cs="宋体"/>
          <w:bCs/>
          <w:sz w:val="32"/>
          <w:szCs w:val="32"/>
        </w:rPr>
        <w:t>给予县市区补助，其中</w:t>
      </w:r>
      <w:r>
        <w:rPr>
          <w:rFonts w:ascii="仿宋_GB2312" w:hAnsi="宋体" w:eastAsia="仿宋_GB2312" w:cs="宋体"/>
          <w:bCs/>
          <w:sz w:val="32"/>
          <w:szCs w:val="32"/>
        </w:rPr>
        <w:t>：</w:t>
      </w:r>
      <w:r>
        <w:rPr>
          <w:rFonts w:hint="eastAsia" w:ascii="仿宋_GB2312" w:hAnsi="宋体" w:eastAsia="仿宋_GB2312" w:cs="宋体"/>
          <w:bCs/>
          <w:sz w:val="32"/>
          <w:szCs w:val="32"/>
        </w:rPr>
        <w:t>区级（含经济技术开发区、三山经济开发区）</w:t>
      </w:r>
      <w:r>
        <w:rPr>
          <w:rFonts w:ascii="仿宋_GB2312" w:hAnsi="宋体" w:eastAsia="仿宋_GB2312" w:cs="宋体"/>
          <w:bCs/>
          <w:sz w:val="32"/>
          <w:szCs w:val="32"/>
        </w:rPr>
        <w:t>补助</w:t>
      </w:r>
      <w:r>
        <w:rPr>
          <w:rFonts w:hint="eastAsia" w:ascii="仿宋_GB2312" w:hAnsi="宋体" w:eastAsia="仿宋_GB2312" w:cs="宋体"/>
          <w:bCs/>
          <w:sz w:val="32"/>
          <w:szCs w:val="32"/>
        </w:rPr>
        <w:t>比例4</w:t>
      </w:r>
      <w:r>
        <w:rPr>
          <w:rFonts w:ascii="仿宋_GB2312" w:hAnsi="宋体" w:eastAsia="仿宋_GB2312" w:cs="宋体"/>
          <w:bCs/>
          <w:sz w:val="32"/>
          <w:szCs w:val="32"/>
        </w:rPr>
        <w:t>0%</w:t>
      </w:r>
      <w:r>
        <w:rPr>
          <w:rFonts w:hint="eastAsia" w:ascii="仿宋_GB2312" w:hAnsi="宋体" w:eastAsia="仿宋_GB2312" w:cs="宋体"/>
          <w:bCs/>
          <w:sz w:val="32"/>
          <w:szCs w:val="32"/>
        </w:rPr>
        <w:t>、县级（含无为市、湾</w:t>
      </w:r>
      <w:r>
        <w:rPr>
          <w:rFonts w:hint="eastAsia" w:ascii="宋体" w:hAnsi="宋体" w:eastAsia="宋体" w:cs="宋体"/>
          <w:bCs/>
          <w:sz w:val="32"/>
          <w:szCs w:val="32"/>
        </w:rPr>
        <w:t>沚</w:t>
      </w:r>
      <w:r>
        <w:rPr>
          <w:rFonts w:hint="eastAsia" w:ascii="仿宋_GB2312" w:hAnsi="仿宋_GB2312" w:eastAsia="仿宋_GB2312" w:cs="仿宋_GB2312"/>
          <w:bCs/>
          <w:sz w:val="32"/>
          <w:szCs w:val="32"/>
        </w:rPr>
        <w:t>区、繁昌区）补助</w:t>
      </w:r>
      <w:r>
        <w:rPr>
          <w:rFonts w:hint="eastAsia" w:ascii="仿宋_GB2312" w:hAnsi="宋体" w:eastAsia="仿宋_GB2312" w:cs="宋体"/>
          <w:bCs/>
          <w:sz w:val="32"/>
          <w:szCs w:val="32"/>
        </w:rPr>
        <w:t>比例2</w:t>
      </w:r>
      <w:r>
        <w:rPr>
          <w:rFonts w:ascii="仿宋_GB2312" w:hAnsi="宋体" w:eastAsia="仿宋_GB2312" w:cs="宋体"/>
          <w:bCs/>
          <w:sz w:val="32"/>
          <w:szCs w:val="32"/>
        </w:rPr>
        <w:t>0%</w:t>
      </w:r>
      <w:r>
        <w:rPr>
          <w:rFonts w:hint="eastAsia" w:ascii="仿宋_GB2312" w:hAnsi="宋体" w:eastAsia="仿宋_GB2312" w:cs="宋体"/>
          <w:bCs/>
          <w:sz w:val="32"/>
          <w:szCs w:val="32"/>
        </w:rPr>
        <w:t>，县市区可统筹用于三种服务形式。不足部分及扩面提标资金由各县市区自行承担。</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九、服务申请</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ascii="仿宋_GB2312" w:hAnsi="Times New Roman" w:eastAsia="仿宋_GB2312" w:cs="Times New Roman"/>
          <w:kern w:val="0"/>
          <w:sz w:val="32"/>
          <w:szCs w:val="32"/>
        </w:rPr>
        <w:t>以优先、公平为原则，残疾人或监护人按下列程序办理申请、审批手续：</w:t>
      </w:r>
    </w:p>
    <w:p>
      <w:pPr>
        <w:widowControl/>
        <w:shd w:val="clear" w:color="auto" w:fill="FFFFFF"/>
        <w:spacing w:line="550" w:lineRule="atLeast"/>
        <w:ind w:firstLine="640" w:firstLineChars="200"/>
        <w:rPr>
          <w:rFonts w:ascii="Times New Roman" w:hAnsi="Times New Roman" w:eastAsia="宋体" w:cs="Times New Roman"/>
          <w:kern w:val="0"/>
          <w:szCs w:val="21"/>
        </w:rPr>
      </w:pPr>
      <w:r>
        <w:rPr>
          <w:rFonts w:ascii="仿宋_GB2312" w:hAnsi="Times New Roman" w:eastAsia="仿宋_GB2312" w:cs="Times New Roman"/>
          <w:kern w:val="0"/>
          <w:sz w:val="32"/>
          <w:szCs w:val="32"/>
        </w:rPr>
        <w:t>（一）申请人向户籍所在地村（居）委会提</w:t>
      </w:r>
      <w:r>
        <w:rPr>
          <w:rFonts w:hint="eastAsia" w:ascii="仿宋_GB2312" w:hAnsi="Times New Roman" w:eastAsia="仿宋_GB2312" w:cs="Times New Roman"/>
          <w:kern w:val="0"/>
          <w:sz w:val="32"/>
          <w:szCs w:val="32"/>
        </w:rPr>
        <w:t>交</w:t>
      </w:r>
      <w:r>
        <w:rPr>
          <w:rFonts w:hint="eastAsia" w:ascii="仿宋_GB2312" w:hAnsi="Times New Roman" w:eastAsia="仿宋_GB2312" w:cs="Times New Roman"/>
          <w:kern w:val="0"/>
          <w:sz w:val="32"/>
          <w:szCs w:val="32"/>
          <w:u w:val="single"/>
        </w:rPr>
        <w:t>《芜湖市残疾人托养服务</w:t>
      </w:r>
      <w:r>
        <w:rPr>
          <w:rFonts w:ascii="仿宋_GB2312" w:hAnsi="Times New Roman" w:eastAsia="仿宋_GB2312" w:cs="Times New Roman"/>
          <w:kern w:val="0"/>
          <w:sz w:val="32"/>
          <w:szCs w:val="32"/>
          <w:u w:val="single"/>
        </w:rPr>
        <w:t>申请</w:t>
      </w:r>
      <w:r>
        <w:rPr>
          <w:rFonts w:hint="eastAsia" w:ascii="仿宋_GB2312" w:hAnsi="Times New Roman" w:eastAsia="仿宋_GB2312" w:cs="Times New Roman"/>
          <w:kern w:val="0"/>
          <w:sz w:val="32"/>
          <w:szCs w:val="32"/>
          <w:u w:val="single"/>
        </w:rPr>
        <w:t>表》</w:t>
      </w:r>
      <w:r>
        <w:rPr>
          <w:rFonts w:ascii="仿宋_GB2312" w:hAnsi="Times New Roman" w:eastAsia="仿宋_GB2312" w:cs="Times New Roman"/>
          <w:kern w:val="0"/>
          <w:sz w:val="32"/>
          <w:szCs w:val="32"/>
          <w:u w:val="single"/>
        </w:rPr>
        <w:t>（</w:t>
      </w:r>
      <w:r>
        <w:rPr>
          <w:rFonts w:hint="eastAsia" w:ascii="仿宋_GB2312" w:hAnsi="Times New Roman" w:eastAsia="仿宋_GB2312" w:cs="Times New Roman"/>
          <w:kern w:val="0"/>
          <w:sz w:val="32"/>
          <w:szCs w:val="32"/>
          <w:u w:val="single"/>
        </w:rPr>
        <w:t>参考</w:t>
      </w:r>
      <w:r>
        <w:rPr>
          <w:rFonts w:ascii="仿宋_GB2312" w:hAnsi="Times New Roman" w:eastAsia="仿宋_GB2312" w:cs="Times New Roman"/>
          <w:kern w:val="0"/>
          <w:sz w:val="32"/>
          <w:szCs w:val="32"/>
          <w:u w:val="single"/>
        </w:rPr>
        <w:t>附件</w:t>
      </w:r>
      <w:r>
        <w:rPr>
          <w:rFonts w:ascii="Times New Roman" w:hAnsi="Times New Roman" w:eastAsia="宋体" w:cs="Times New Roman"/>
          <w:kern w:val="0"/>
          <w:sz w:val="32"/>
          <w:szCs w:val="32"/>
          <w:u w:val="single"/>
        </w:rPr>
        <w:t>2</w:t>
      </w:r>
      <w:r>
        <w:rPr>
          <w:rFonts w:ascii="仿宋_GB2312" w:hAnsi="Times New Roman" w:eastAsia="仿宋_GB2312" w:cs="Times New Roman"/>
          <w:kern w:val="0"/>
          <w:sz w:val="32"/>
          <w:szCs w:val="32"/>
          <w:u w:val="single"/>
        </w:rPr>
        <w:t>）</w:t>
      </w:r>
      <w:r>
        <w:rPr>
          <w:rFonts w:ascii="仿宋_GB2312" w:hAnsi="Times New Roman" w:eastAsia="仿宋_GB2312" w:cs="Times New Roman"/>
          <w:kern w:val="0"/>
          <w:sz w:val="32"/>
          <w:szCs w:val="32"/>
        </w:rPr>
        <w:t>，提供下列证件（</w:t>
      </w:r>
      <w:r>
        <w:rPr>
          <w:rFonts w:hint="eastAsia" w:ascii="仿宋_GB2312" w:hAnsi="Times New Roman" w:eastAsia="仿宋_GB2312" w:cs="Times New Roman"/>
          <w:kern w:val="0"/>
          <w:sz w:val="32"/>
          <w:szCs w:val="32"/>
        </w:rPr>
        <w:t>验</w:t>
      </w:r>
      <w:r>
        <w:rPr>
          <w:rFonts w:ascii="仿宋_GB2312" w:hAnsi="Times New Roman" w:eastAsia="仿宋_GB2312" w:cs="Times New Roman"/>
          <w:kern w:val="0"/>
          <w:sz w:val="32"/>
          <w:szCs w:val="32"/>
        </w:rPr>
        <w:t>原件留存复印件）：</w:t>
      </w:r>
    </w:p>
    <w:p>
      <w:pPr>
        <w:widowControl/>
        <w:shd w:val="clear" w:color="auto" w:fill="FFFFFF"/>
        <w:spacing w:line="550" w:lineRule="atLeast"/>
        <w:ind w:firstLine="640" w:firstLineChars="200"/>
        <w:rPr>
          <w:rFonts w:ascii="Times New Roman" w:hAnsi="Times New Roman" w:eastAsia="宋体" w:cs="Times New Roman"/>
          <w:kern w:val="0"/>
          <w:szCs w:val="21"/>
        </w:rPr>
      </w:pPr>
      <w:r>
        <w:rPr>
          <w:rFonts w:ascii="Times New Roman" w:hAnsi="Times New Roman" w:eastAsia="宋体" w:cs="Times New Roman"/>
          <w:kern w:val="0"/>
          <w:sz w:val="32"/>
          <w:szCs w:val="32"/>
        </w:rPr>
        <w:t>1</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户口簿（</w:t>
      </w:r>
      <w:r>
        <w:rPr>
          <w:rFonts w:hint="eastAsia" w:ascii="仿宋_GB2312" w:hAnsi="Times New Roman" w:eastAsia="仿宋_GB2312" w:cs="Times New Roman"/>
          <w:kern w:val="0"/>
          <w:sz w:val="32"/>
          <w:szCs w:val="32"/>
        </w:rPr>
        <w:t>户主</w:t>
      </w:r>
      <w:r>
        <w:rPr>
          <w:rFonts w:ascii="仿宋_GB2312" w:hAnsi="Times New Roman" w:eastAsia="仿宋_GB2312" w:cs="Times New Roman"/>
          <w:kern w:val="0"/>
          <w:sz w:val="32"/>
          <w:szCs w:val="32"/>
        </w:rPr>
        <w:t>页及本人页）；</w:t>
      </w:r>
    </w:p>
    <w:p>
      <w:pPr>
        <w:widowControl/>
        <w:shd w:val="clear" w:color="auto" w:fill="FFFFFF"/>
        <w:spacing w:line="550" w:lineRule="atLeast"/>
        <w:ind w:firstLine="640" w:firstLineChars="200"/>
        <w:rPr>
          <w:rFonts w:ascii="Times New Roman" w:hAnsi="Times New Roman" w:eastAsia="宋体" w:cs="Times New Roman"/>
          <w:kern w:val="0"/>
          <w:szCs w:val="21"/>
        </w:rPr>
      </w:pPr>
      <w:r>
        <w:rPr>
          <w:rFonts w:ascii="Times New Roman" w:hAnsi="Times New Roman" w:eastAsia="宋体" w:cs="Times New Roman"/>
          <w:kern w:val="0"/>
          <w:sz w:val="32"/>
          <w:szCs w:val="32"/>
        </w:rPr>
        <w:t>2</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中华人民共和国残疾人证；</w:t>
      </w:r>
    </w:p>
    <w:p>
      <w:pPr>
        <w:widowControl/>
        <w:shd w:val="clear" w:color="auto" w:fill="FFFFFF"/>
        <w:spacing w:line="550" w:lineRule="atLeast"/>
        <w:ind w:firstLine="640" w:firstLineChars="200"/>
        <w:rPr>
          <w:rFonts w:ascii="Times New Roman" w:hAnsi="Times New Roman" w:eastAsia="宋体" w:cs="Times New Roman"/>
          <w:kern w:val="0"/>
          <w:szCs w:val="21"/>
        </w:rPr>
      </w:pPr>
      <w:r>
        <w:rPr>
          <w:rFonts w:ascii="仿宋_GB2312" w:hAnsi="Times New Roman" w:eastAsia="仿宋_GB2312" w:cs="Times New Roman"/>
          <w:kern w:val="0"/>
          <w:sz w:val="32"/>
          <w:szCs w:val="32"/>
        </w:rPr>
        <w:t>（二）村（居）委会根据规定条件</w:t>
      </w:r>
      <w:r>
        <w:rPr>
          <w:rFonts w:hint="eastAsia" w:ascii="仿宋_GB2312" w:hAnsi="Times New Roman" w:eastAsia="仿宋_GB2312" w:cs="Times New Roman"/>
          <w:kern w:val="0"/>
          <w:sz w:val="32"/>
          <w:szCs w:val="32"/>
        </w:rPr>
        <w:t>依</w:t>
      </w:r>
      <w:r>
        <w:rPr>
          <w:rFonts w:ascii="仿宋_GB2312" w:hAnsi="Times New Roman" w:eastAsia="仿宋_GB2312" w:cs="Times New Roman"/>
          <w:kern w:val="0"/>
          <w:sz w:val="32"/>
          <w:szCs w:val="32"/>
        </w:rPr>
        <w:t>自愿原则，对申请人进行评议</w:t>
      </w:r>
      <w:r>
        <w:rPr>
          <w:rFonts w:hint="eastAsia" w:ascii="仿宋_GB2312" w:hAnsi="Times New Roman" w:eastAsia="仿宋_GB2312" w:cs="Times New Roman"/>
          <w:kern w:val="0"/>
          <w:sz w:val="32"/>
          <w:szCs w:val="32"/>
        </w:rPr>
        <w:t>通过后</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报</w:t>
      </w:r>
      <w:r>
        <w:rPr>
          <w:rFonts w:ascii="仿宋_GB2312" w:hAnsi="Times New Roman" w:eastAsia="仿宋_GB2312" w:cs="Times New Roman"/>
          <w:kern w:val="0"/>
          <w:sz w:val="32"/>
          <w:szCs w:val="32"/>
        </w:rPr>
        <w:t>镇（街</w:t>
      </w:r>
      <w:r>
        <w:rPr>
          <w:rFonts w:hint="eastAsia" w:ascii="仿宋_GB2312" w:hAnsi="Times New Roman" w:eastAsia="仿宋_GB2312" w:cs="Times New Roman"/>
          <w:kern w:val="0"/>
          <w:sz w:val="32"/>
          <w:szCs w:val="32"/>
        </w:rPr>
        <w:t>道</w:t>
      </w:r>
      <w:r>
        <w:rPr>
          <w:rFonts w:ascii="仿宋_GB2312" w:hAnsi="Times New Roman" w:eastAsia="仿宋_GB2312" w:cs="Times New Roman"/>
          <w:kern w:val="0"/>
          <w:sz w:val="32"/>
          <w:szCs w:val="32"/>
        </w:rPr>
        <w:t>）残联</w:t>
      </w:r>
      <w:r>
        <w:rPr>
          <w:rFonts w:hint="eastAsia" w:ascii="仿宋_GB2312" w:hAnsi="Times New Roman" w:eastAsia="仿宋_GB2312" w:cs="Times New Roman"/>
          <w:kern w:val="0"/>
          <w:sz w:val="32"/>
          <w:szCs w:val="32"/>
        </w:rPr>
        <w:t>初</w:t>
      </w:r>
      <w:r>
        <w:rPr>
          <w:rFonts w:ascii="仿宋_GB2312" w:hAnsi="Times New Roman" w:eastAsia="仿宋_GB2312" w:cs="Times New Roman"/>
          <w:kern w:val="0"/>
          <w:sz w:val="32"/>
          <w:szCs w:val="32"/>
        </w:rPr>
        <w:t>审。对审核不符合条件的，要书面通知申请人，并告知原因。</w:t>
      </w:r>
    </w:p>
    <w:p>
      <w:pPr>
        <w:widowControl/>
        <w:shd w:val="clear" w:color="auto" w:fill="FFFFFF"/>
        <w:spacing w:line="550" w:lineRule="atLeast"/>
        <w:ind w:firstLine="640" w:firstLineChars="200"/>
        <w:rPr>
          <w:rFonts w:ascii="Times New Roman" w:hAnsi="Times New Roman" w:eastAsia="宋体" w:cs="Times New Roman"/>
          <w:kern w:val="0"/>
          <w:szCs w:val="21"/>
        </w:rPr>
      </w:pPr>
      <w:r>
        <w:rPr>
          <w:rFonts w:ascii="仿宋_GB2312" w:hAnsi="Times New Roman" w:eastAsia="仿宋_GB2312" w:cs="Times New Roman"/>
          <w:kern w:val="0"/>
          <w:sz w:val="32"/>
          <w:szCs w:val="32"/>
        </w:rPr>
        <w:t>（三）镇（街道）残联将初审通过的申请人名单</w:t>
      </w:r>
      <w:r>
        <w:rPr>
          <w:rFonts w:hint="eastAsia" w:ascii="仿宋_GB2312" w:hAnsi="Times New Roman" w:eastAsia="仿宋_GB2312" w:cs="Times New Roman"/>
          <w:kern w:val="0"/>
          <w:sz w:val="32"/>
          <w:szCs w:val="32"/>
        </w:rPr>
        <w:t>通过</w:t>
      </w:r>
      <w:r>
        <w:rPr>
          <w:rFonts w:ascii="仿宋_GB2312" w:hAnsi="Times New Roman" w:eastAsia="仿宋_GB2312" w:cs="Times New Roman"/>
          <w:kern w:val="0"/>
          <w:sz w:val="32"/>
          <w:szCs w:val="32"/>
        </w:rPr>
        <w:t>村（</w:t>
      </w:r>
      <w:r>
        <w:rPr>
          <w:rFonts w:hint="eastAsia" w:ascii="仿宋_GB2312" w:hAnsi="Times New Roman" w:eastAsia="仿宋_GB2312" w:cs="Times New Roman"/>
          <w:kern w:val="0"/>
          <w:sz w:val="32"/>
          <w:szCs w:val="32"/>
        </w:rPr>
        <w:t>居</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委会</w:t>
      </w:r>
      <w:r>
        <w:rPr>
          <w:rFonts w:ascii="仿宋_GB2312" w:hAnsi="Times New Roman" w:eastAsia="仿宋_GB2312" w:cs="Times New Roman"/>
          <w:kern w:val="0"/>
          <w:sz w:val="32"/>
          <w:szCs w:val="32"/>
        </w:rPr>
        <w:t>张榜公示</w:t>
      </w:r>
      <w:r>
        <w:rPr>
          <w:rFonts w:ascii="Times New Roman" w:hAnsi="Times New Roman" w:eastAsia="宋体" w:cs="Times New Roman"/>
          <w:kern w:val="0"/>
          <w:sz w:val="32"/>
          <w:szCs w:val="32"/>
        </w:rPr>
        <w:t>5</w:t>
      </w:r>
      <w:r>
        <w:rPr>
          <w:rFonts w:ascii="仿宋_GB2312" w:hAnsi="Times New Roman" w:eastAsia="仿宋_GB2312" w:cs="Times New Roman"/>
          <w:kern w:val="0"/>
          <w:sz w:val="32"/>
          <w:szCs w:val="32"/>
        </w:rPr>
        <w:t>个工作日，公示无异议后，将公示及有关材料报县</w:t>
      </w:r>
      <w:r>
        <w:rPr>
          <w:rFonts w:hint="eastAsia" w:ascii="仿宋_GB2312" w:hAnsi="Times New Roman" w:eastAsia="仿宋_GB2312" w:cs="Times New Roman"/>
          <w:kern w:val="0"/>
          <w:sz w:val="32"/>
          <w:szCs w:val="32"/>
        </w:rPr>
        <w:t>市</w:t>
      </w:r>
      <w:r>
        <w:rPr>
          <w:rFonts w:ascii="仿宋_GB2312" w:hAnsi="Times New Roman" w:eastAsia="仿宋_GB2312" w:cs="Times New Roman"/>
          <w:kern w:val="0"/>
          <w:sz w:val="32"/>
          <w:szCs w:val="32"/>
        </w:rPr>
        <w:t>区残联</w:t>
      </w:r>
      <w:r>
        <w:rPr>
          <w:rFonts w:hint="eastAsia" w:ascii="仿宋_GB2312" w:hAnsi="Times New Roman" w:eastAsia="仿宋_GB2312" w:cs="Times New Roman"/>
          <w:kern w:val="0"/>
          <w:sz w:val="32"/>
          <w:szCs w:val="32"/>
        </w:rPr>
        <w:t>部门</w:t>
      </w:r>
      <w:r>
        <w:rPr>
          <w:rFonts w:ascii="仿宋_GB2312" w:hAnsi="Times New Roman" w:eastAsia="仿宋_GB2312" w:cs="Times New Roman"/>
          <w:kern w:val="0"/>
          <w:sz w:val="32"/>
          <w:szCs w:val="32"/>
        </w:rPr>
        <w:t>审</w:t>
      </w:r>
      <w:r>
        <w:rPr>
          <w:rFonts w:hint="eastAsia" w:ascii="仿宋_GB2312" w:hAnsi="Times New Roman" w:eastAsia="仿宋_GB2312" w:cs="Times New Roman"/>
          <w:kern w:val="0"/>
          <w:sz w:val="32"/>
          <w:szCs w:val="32"/>
        </w:rPr>
        <w:t>批</w:t>
      </w:r>
      <w:r>
        <w:rPr>
          <w:rFonts w:ascii="仿宋_GB2312" w:hAnsi="Times New Roman" w:eastAsia="仿宋_GB2312" w:cs="Times New Roman"/>
          <w:kern w:val="0"/>
          <w:sz w:val="32"/>
          <w:szCs w:val="32"/>
        </w:rPr>
        <w:t>，审核不符合条件的，书面通知村（居）委会。</w:t>
      </w:r>
    </w:p>
    <w:p>
      <w:pPr>
        <w:widowControl/>
        <w:shd w:val="clear" w:color="auto" w:fill="FFFFFF"/>
        <w:spacing w:line="550" w:lineRule="atLeas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（四）县</w:t>
      </w:r>
      <w:r>
        <w:rPr>
          <w:rFonts w:hint="eastAsia" w:ascii="仿宋_GB2312" w:hAnsi="Times New Roman" w:eastAsia="仿宋_GB2312" w:cs="Times New Roman"/>
          <w:kern w:val="0"/>
          <w:sz w:val="32"/>
          <w:szCs w:val="32"/>
        </w:rPr>
        <w:t>市</w:t>
      </w:r>
      <w:r>
        <w:rPr>
          <w:rFonts w:ascii="仿宋_GB2312" w:hAnsi="Times New Roman" w:eastAsia="仿宋_GB2312" w:cs="Times New Roman"/>
          <w:kern w:val="0"/>
          <w:sz w:val="32"/>
          <w:szCs w:val="32"/>
        </w:rPr>
        <w:t>区残联</w:t>
      </w:r>
      <w:r>
        <w:rPr>
          <w:rFonts w:hint="eastAsia" w:ascii="仿宋_GB2312" w:hAnsi="Times New Roman" w:eastAsia="仿宋_GB2312" w:cs="Times New Roman"/>
          <w:kern w:val="0"/>
          <w:sz w:val="32"/>
          <w:szCs w:val="32"/>
        </w:rPr>
        <w:t>部门</w:t>
      </w:r>
      <w:r>
        <w:rPr>
          <w:rFonts w:ascii="仿宋_GB2312" w:hAnsi="Times New Roman" w:eastAsia="仿宋_GB2312" w:cs="Times New Roman"/>
          <w:kern w:val="0"/>
          <w:sz w:val="32"/>
          <w:szCs w:val="32"/>
        </w:rPr>
        <w:t>对上报材料</w:t>
      </w:r>
      <w:r>
        <w:rPr>
          <w:rFonts w:hint="eastAsia" w:ascii="仿宋_GB2312" w:hAnsi="Times New Roman" w:eastAsia="仿宋_GB2312" w:cs="Times New Roman"/>
          <w:kern w:val="0"/>
          <w:sz w:val="32"/>
          <w:szCs w:val="32"/>
        </w:rPr>
        <w:t>进行</w:t>
      </w:r>
      <w:r>
        <w:rPr>
          <w:rFonts w:ascii="仿宋_GB2312" w:hAnsi="Times New Roman" w:eastAsia="仿宋_GB2312" w:cs="Times New Roman"/>
          <w:kern w:val="0"/>
          <w:sz w:val="32"/>
          <w:szCs w:val="32"/>
        </w:rPr>
        <w:t>审</w:t>
      </w:r>
      <w:r>
        <w:rPr>
          <w:rFonts w:hint="eastAsia" w:ascii="仿宋_GB2312" w:hAnsi="Times New Roman" w:eastAsia="仿宋_GB2312" w:cs="Times New Roman"/>
          <w:kern w:val="0"/>
          <w:sz w:val="32"/>
          <w:szCs w:val="32"/>
        </w:rPr>
        <w:t>批</w:t>
      </w:r>
      <w:r>
        <w:rPr>
          <w:rFonts w:ascii="仿宋_GB2312" w:hAnsi="Times New Roman" w:eastAsia="仿宋_GB2312" w:cs="Times New Roman"/>
          <w:kern w:val="0"/>
          <w:sz w:val="32"/>
          <w:szCs w:val="32"/>
        </w:rPr>
        <w:t>，并在申请表上签署审核意见，对审核不符合条件的，要书面通知镇（街道）残联，并告知原因。符合条件的汇总上报市残联备案</w:t>
      </w:r>
      <w:r>
        <w:rPr>
          <w:rFonts w:ascii="Times New Roman" w:hAnsi="Times New Roman" w:eastAsia="宋体" w:cs="Times New Roman"/>
          <w:kern w:val="0"/>
          <w:sz w:val="32"/>
          <w:szCs w:val="32"/>
        </w:rPr>
        <w:t>,</w:t>
      </w:r>
      <w:r>
        <w:rPr>
          <w:rFonts w:ascii="仿宋_GB2312" w:hAnsi="Times New Roman" w:eastAsia="仿宋_GB2312" w:cs="Times New Roman"/>
          <w:kern w:val="0"/>
          <w:sz w:val="32"/>
          <w:szCs w:val="32"/>
        </w:rPr>
        <w:t>县</w:t>
      </w:r>
      <w:r>
        <w:rPr>
          <w:rFonts w:hint="eastAsia" w:ascii="仿宋_GB2312" w:hAnsi="Times New Roman" w:eastAsia="仿宋_GB2312" w:cs="Times New Roman"/>
          <w:kern w:val="0"/>
          <w:sz w:val="32"/>
          <w:szCs w:val="32"/>
        </w:rPr>
        <w:t>市</w:t>
      </w:r>
      <w:r>
        <w:rPr>
          <w:rFonts w:ascii="仿宋_GB2312" w:hAnsi="Times New Roman" w:eastAsia="仿宋_GB2312" w:cs="Times New Roman"/>
          <w:kern w:val="0"/>
          <w:sz w:val="32"/>
          <w:szCs w:val="32"/>
        </w:rPr>
        <w:t>区上报材料：</w:t>
      </w:r>
      <w:r>
        <w:rPr>
          <w:rFonts w:ascii="仿宋_GB2312" w:hAnsi="Times New Roman" w:eastAsia="仿宋_GB2312" w:cs="Times New Roman"/>
          <w:kern w:val="0"/>
          <w:sz w:val="32"/>
          <w:szCs w:val="32"/>
          <w:u w:val="single"/>
        </w:rPr>
        <w:t>《</w:t>
      </w:r>
      <w:r>
        <w:rPr>
          <w:rFonts w:hint="eastAsia" w:ascii="仿宋_GB2312" w:hAnsi="Times New Roman" w:eastAsia="仿宋_GB2312" w:cs="Times New Roman"/>
          <w:kern w:val="0"/>
          <w:sz w:val="32"/>
          <w:szCs w:val="32"/>
          <w:u w:val="single"/>
        </w:rPr>
        <w:t>芜湖</w:t>
      </w:r>
      <w:r>
        <w:rPr>
          <w:rFonts w:ascii="仿宋_GB2312" w:hAnsi="Times New Roman" w:eastAsia="仿宋_GB2312" w:cs="Times New Roman"/>
          <w:kern w:val="0"/>
          <w:sz w:val="32"/>
          <w:szCs w:val="32"/>
          <w:u w:val="single"/>
        </w:rPr>
        <w:t>市残疾人托养服务审核花名册》（附件</w:t>
      </w:r>
      <w:r>
        <w:rPr>
          <w:rFonts w:hint="eastAsia" w:ascii="仿宋_GB2312" w:hAnsi="Times New Roman" w:eastAsia="仿宋_GB2312" w:cs="Times New Roman"/>
          <w:kern w:val="0"/>
          <w:sz w:val="32"/>
          <w:szCs w:val="32"/>
          <w:u w:val="single"/>
        </w:rPr>
        <w:t>3</w:t>
      </w:r>
      <w:r>
        <w:rPr>
          <w:rFonts w:ascii="仿宋_GB2312" w:hAnsi="Times New Roman" w:eastAsia="仿宋_GB2312" w:cs="Times New Roman"/>
          <w:kern w:val="0"/>
          <w:sz w:val="32"/>
          <w:szCs w:val="32"/>
          <w:u w:val="single"/>
        </w:rPr>
        <w:t>）</w:t>
      </w:r>
      <w:r>
        <w:rPr>
          <w:rFonts w:ascii="仿宋_GB2312" w:hAnsi="Times New Roman" w:eastAsia="仿宋_GB2312" w:cs="Times New Roman"/>
          <w:kern w:val="0"/>
          <w:sz w:val="32"/>
          <w:szCs w:val="32"/>
        </w:rPr>
        <w:t>。</w:t>
      </w:r>
    </w:p>
    <w:p>
      <w:pPr>
        <w:widowControl/>
        <w:shd w:val="clear" w:color="auto" w:fill="FFFFFF"/>
        <w:spacing w:line="550" w:lineRule="atLeas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（五）按以人为本、就近就便原则推荐托养服务机构，已在经确定的托养机构接受服务的，尊重残疾人或其监护人意愿。</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十、补助申请</w:t>
      </w:r>
    </w:p>
    <w:p>
      <w:pPr>
        <w:widowControl/>
        <w:shd w:val="clear" w:color="auto" w:fill="FFFFFF"/>
        <w:ind w:firstLine="640" w:firstLineChars="200"/>
        <w:rPr>
          <w:rFonts w:ascii="宋体" w:hAnsi="宋体" w:eastAsia="宋体" w:cs="宋体"/>
          <w:kern w:val="0"/>
          <w:sz w:val="24"/>
          <w:szCs w:val="24"/>
        </w:rPr>
      </w:pPr>
      <w:r>
        <w:rPr>
          <w:rFonts w:hint="eastAsia" w:ascii="仿宋_GB2312" w:hAnsi="宋体" w:eastAsia="仿宋_GB2312" w:cs="宋体"/>
          <w:kern w:val="0"/>
          <w:sz w:val="32"/>
          <w:szCs w:val="32"/>
        </w:rPr>
        <w:t>经机构所在地县市区残联部门组织评估确定的残疾人托养服务机构，按残疾人户籍所在县市区分别汇总实际托养残疾人情况，填写</w:t>
      </w:r>
      <w:r>
        <w:rPr>
          <w:rFonts w:hint="eastAsia" w:ascii="仿宋_GB2312" w:hAnsi="宋体" w:eastAsia="仿宋_GB2312" w:cs="宋体"/>
          <w:kern w:val="0"/>
          <w:sz w:val="32"/>
          <w:szCs w:val="32"/>
          <w:u w:val="single"/>
        </w:rPr>
        <w:t>《芜湖市残疾人托养服务机构补助资金申请审批表》（参考附件4）</w:t>
      </w:r>
      <w:r>
        <w:rPr>
          <w:rFonts w:hint="eastAsia" w:ascii="仿宋_GB2312" w:hAnsi="宋体" w:eastAsia="仿宋_GB2312" w:cs="宋体"/>
          <w:kern w:val="0"/>
          <w:sz w:val="32"/>
          <w:szCs w:val="32"/>
        </w:rPr>
        <w:t>，并提供以下材料 ：</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 法人登记证书、工商营业执照（或其他证明有效资质的登记证书）原件及复印件；</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2. </w:t>
      </w:r>
      <w:r>
        <w:rPr>
          <w:rFonts w:hint="eastAsia" w:ascii="仿宋_GB2312" w:hAnsi="Times New Roman" w:eastAsia="仿宋_GB2312" w:cs="Times New Roman"/>
          <w:kern w:val="0"/>
          <w:sz w:val="32"/>
          <w:szCs w:val="32"/>
          <w:u w:val="single"/>
        </w:rPr>
        <w:t>《芜湖市残疾人托养服务机构服务残疾人花名册》（附件5）</w:t>
      </w:r>
      <w:r>
        <w:rPr>
          <w:rFonts w:hint="eastAsia" w:ascii="仿宋_GB2312" w:hAnsi="Times New Roman" w:eastAsia="仿宋_GB2312" w:cs="Times New Roman"/>
          <w:kern w:val="0"/>
          <w:sz w:val="32"/>
          <w:szCs w:val="32"/>
        </w:rPr>
        <w:t>。</w:t>
      </w:r>
    </w:p>
    <w:p>
      <w:pPr>
        <w:widowControl/>
        <w:shd w:val="clear" w:color="auto" w:fill="FFFFFF"/>
        <w:ind w:firstLine="640" w:firstLineChars="200"/>
        <w:rPr>
          <w:rFonts w:ascii="仿宋_GB2312" w:hAnsi="宋体" w:eastAsia="仿宋_GB2312" w:cs="宋体"/>
          <w:spacing w:val="-16"/>
          <w:kern w:val="0"/>
          <w:sz w:val="32"/>
          <w:szCs w:val="32"/>
          <w:u w:val="single"/>
        </w:rPr>
      </w:pPr>
      <w:r>
        <w:rPr>
          <w:rFonts w:ascii="仿宋_GB2312" w:hAnsi="Times New Roman" w:eastAsia="仿宋_GB2312" w:cs="Times New Roman"/>
          <w:kern w:val="0"/>
          <w:sz w:val="32"/>
          <w:szCs w:val="32"/>
        </w:rPr>
        <w:t>县</w:t>
      </w:r>
      <w:r>
        <w:rPr>
          <w:rFonts w:hint="eastAsia" w:ascii="仿宋_GB2312" w:hAnsi="Times New Roman" w:eastAsia="仿宋_GB2312" w:cs="Times New Roman"/>
          <w:kern w:val="0"/>
          <w:sz w:val="32"/>
          <w:szCs w:val="32"/>
        </w:rPr>
        <w:t>市</w:t>
      </w:r>
      <w:r>
        <w:rPr>
          <w:rFonts w:ascii="仿宋_GB2312" w:hAnsi="Times New Roman" w:eastAsia="仿宋_GB2312" w:cs="Times New Roman"/>
          <w:kern w:val="0"/>
          <w:sz w:val="32"/>
          <w:szCs w:val="32"/>
        </w:rPr>
        <w:t>区残联</w:t>
      </w:r>
      <w:r>
        <w:rPr>
          <w:rFonts w:hint="eastAsia" w:ascii="仿宋_GB2312" w:hAnsi="Times New Roman" w:eastAsia="仿宋_GB2312" w:cs="Times New Roman"/>
          <w:kern w:val="0"/>
          <w:sz w:val="32"/>
          <w:szCs w:val="32"/>
        </w:rPr>
        <w:t>部门</w:t>
      </w:r>
      <w:r>
        <w:rPr>
          <w:rFonts w:ascii="仿宋_GB2312" w:hAnsi="Times New Roman" w:eastAsia="仿宋_GB2312" w:cs="Times New Roman"/>
          <w:kern w:val="0"/>
          <w:sz w:val="32"/>
          <w:szCs w:val="32"/>
        </w:rPr>
        <w:t>在接到申请材料后</w:t>
      </w:r>
      <w:r>
        <w:rPr>
          <w:rFonts w:hint="eastAsia" w:ascii="仿宋_GB2312" w:hAnsi="Times New Roman" w:eastAsia="仿宋_GB2312" w:cs="Times New Roman"/>
          <w:kern w:val="0"/>
          <w:sz w:val="32"/>
          <w:szCs w:val="32"/>
        </w:rPr>
        <w:t>组织审核评估</w:t>
      </w:r>
      <w:r>
        <w:rPr>
          <w:rFonts w:ascii="仿宋_GB2312" w:hAnsi="Times New Roman" w:eastAsia="仿宋_GB2312" w:cs="Times New Roman"/>
          <w:kern w:val="0"/>
          <w:sz w:val="32"/>
          <w:szCs w:val="32"/>
        </w:rPr>
        <w:t>，及时完成资金拨付工作</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0"/>
          <w:sz w:val="32"/>
          <w:szCs w:val="32"/>
          <w:u w:val="single"/>
        </w:rPr>
        <w:t>形成</w:t>
      </w:r>
      <w:r>
        <w:rPr>
          <w:rFonts w:hint="eastAsia" w:ascii="仿宋_GB2312" w:hAnsi="宋体" w:eastAsia="仿宋_GB2312" w:cs="宋体"/>
          <w:spacing w:val="-16"/>
          <w:kern w:val="0"/>
          <w:sz w:val="32"/>
          <w:szCs w:val="32"/>
          <w:u w:val="single"/>
        </w:rPr>
        <w:t>《</w:t>
      </w:r>
      <w:r>
        <w:rPr>
          <w:rFonts w:ascii="仿宋_GB2312" w:hAnsi="宋体" w:eastAsia="仿宋_GB2312" w:cs="宋体"/>
          <w:spacing w:val="-16"/>
          <w:kern w:val="0"/>
          <w:sz w:val="32"/>
          <w:szCs w:val="32"/>
          <w:u w:val="single"/>
        </w:rPr>
        <w:t>芜湖市残疾人托养服务机构补</w:t>
      </w:r>
      <w:r>
        <w:rPr>
          <w:rFonts w:hint="eastAsia" w:ascii="仿宋_GB2312" w:hAnsi="宋体" w:eastAsia="仿宋_GB2312" w:cs="宋体"/>
          <w:spacing w:val="-16"/>
          <w:kern w:val="0"/>
          <w:sz w:val="32"/>
          <w:szCs w:val="32"/>
          <w:u w:val="single"/>
        </w:rPr>
        <w:t>助资金</w:t>
      </w:r>
      <w:r>
        <w:rPr>
          <w:rFonts w:ascii="仿宋_GB2312" w:hAnsi="宋体" w:eastAsia="仿宋_GB2312" w:cs="宋体"/>
          <w:spacing w:val="-16"/>
          <w:kern w:val="0"/>
          <w:sz w:val="32"/>
          <w:szCs w:val="32"/>
          <w:u w:val="single"/>
        </w:rPr>
        <w:t>申请审批汇总表</w:t>
      </w:r>
      <w:r>
        <w:rPr>
          <w:rFonts w:hint="eastAsia" w:ascii="仿宋_GB2312" w:hAnsi="宋体" w:eastAsia="仿宋_GB2312" w:cs="宋体"/>
          <w:spacing w:val="-16"/>
          <w:kern w:val="0"/>
          <w:sz w:val="32"/>
          <w:szCs w:val="32"/>
          <w:u w:val="single"/>
        </w:rPr>
        <w:t>》（附件6）备案市残联。</w:t>
      </w:r>
      <w:r>
        <w:rPr>
          <w:rFonts w:hint="eastAsia" w:ascii="宋体" w:hAnsi="宋体" w:eastAsia="宋体" w:cs="宋体"/>
          <w:sz w:val="32"/>
          <w:szCs w:val="32"/>
        </w:rPr>
        <w:t>县市区可根据本地实际制定具体评估办法。</w:t>
      </w:r>
    </w:p>
    <w:p>
      <w:pPr>
        <w:pStyle w:val="8"/>
        <w:spacing w:before="0" w:beforeAutospacing="0" w:after="0" w:afterAutospacing="0"/>
        <w:ind w:firstLine="640" w:firstLineChars="200"/>
        <w:jc w:val="both"/>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托养服务补助资金可</w:t>
      </w:r>
      <w:r>
        <w:rPr>
          <w:rFonts w:ascii="仿宋_GB2312" w:hAnsi="Times New Roman" w:eastAsia="仿宋_GB2312" w:cs="Times New Roman"/>
          <w:sz w:val="32"/>
          <w:szCs w:val="32"/>
        </w:rPr>
        <w:t>按季度结算拨付，</w:t>
      </w:r>
      <w:r>
        <w:rPr>
          <w:rFonts w:hint="eastAsia" w:ascii="仿宋_GB2312" w:hAnsi="Times New Roman" w:eastAsia="仿宋_GB2312" w:cs="Times New Roman"/>
          <w:sz w:val="32"/>
          <w:szCs w:val="32"/>
        </w:rPr>
        <w:t>各级财政</w:t>
      </w:r>
      <w:r>
        <w:rPr>
          <w:rFonts w:ascii="仿宋_GB2312" w:hAnsi="Times New Roman" w:eastAsia="仿宋_GB2312" w:cs="Times New Roman"/>
          <w:sz w:val="32"/>
          <w:szCs w:val="32"/>
        </w:rPr>
        <w:t>补助资金不得用于基础设施建设支出。严禁向服务对象直接发放</w:t>
      </w:r>
      <w:r>
        <w:rPr>
          <w:rFonts w:hint="eastAsia" w:ascii="仿宋_GB2312" w:hAnsi="Times New Roman" w:eastAsia="仿宋_GB2312" w:cs="Times New Roman"/>
          <w:sz w:val="32"/>
          <w:szCs w:val="32"/>
        </w:rPr>
        <w:t>补助</w:t>
      </w:r>
      <w:r>
        <w:rPr>
          <w:rFonts w:ascii="仿宋_GB2312" w:hAnsi="Times New Roman" w:eastAsia="仿宋_GB2312" w:cs="Times New Roman"/>
          <w:sz w:val="32"/>
          <w:szCs w:val="32"/>
        </w:rPr>
        <w:t>资金。</w:t>
      </w:r>
      <w:r>
        <w:rPr>
          <w:rFonts w:hint="eastAsia" w:ascii="仿宋_GB2312" w:hAnsi="Times New Roman" w:eastAsia="仿宋_GB2312" w:cs="Times New Roman"/>
          <w:b/>
          <w:sz w:val="32"/>
          <w:szCs w:val="32"/>
        </w:rPr>
        <w:t>使用中央和省级财政补助资金应于年内拨付完毕。</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十一、职责分工</w:t>
      </w:r>
    </w:p>
    <w:p>
      <w:pPr>
        <w:widowControl/>
        <w:shd w:val="clear" w:color="auto" w:fill="FFFFFF"/>
        <w:ind w:firstLine="642" w:firstLineChars="200"/>
        <w:rPr>
          <w:rFonts w:ascii="宋体" w:hAnsi="宋体" w:eastAsia="宋体" w:cs="宋体"/>
          <w:kern w:val="0"/>
          <w:sz w:val="24"/>
          <w:szCs w:val="24"/>
        </w:rPr>
      </w:pPr>
      <w:r>
        <w:rPr>
          <w:rFonts w:hint="eastAsia" w:ascii="楷体" w:hAnsi="宋体" w:eastAsia="楷体" w:cs="宋体"/>
          <w:b/>
          <w:bCs/>
          <w:kern w:val="0"/>
          <w:sz w:val="32"/>
          <w:szCs w:val="32"/>
          <w:shd w:val="clear" w:color="auto" w:fill="FFFFFF"/>
        </w:rPr>
        <w:t>（一）市残联主要职责和任务</w:t>
      </w:r>
    </w:p>
    <w:p>
      <w:pPr>
        <w:widowControl/>
        <w:shd w:val="clear" w:color="auto" w:fill="FFFFFF"/>
        <w:ind w:firstLine="640" w:firstLineChars="200"/>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1.</w:t>
      </w:r>
      <w:r>
        <w:rPr>
          <w:rFonts w:ascii="仿宋_GB2312" w:hAnsi="Times New Roman" w:eastAsia="仿宋_GB2312" w:cs="Times New Roman"/>
          <w:kern w:val="0"/>
          <w:sz w:val="32"/>
          <w:szCs w:val="32"/>
        </w:rPr>
        <w:t xml:space="preserve"> </w:t>
      </w:r>
      <w:r>
        <w:rPr>
          <w:rFonts w:hint="eastAsia" w:ascii="仿宋_GB2312" w:hAnsi="Times New Roman" w:eastAsia="仿宋_GB2312" w:cs="Times New Roman"/>
          <w:kern w:val="0"/>
          <w:sz w:val="32"/>
          <w:szCs w:val="32"/>
        </w:rPr>
        <w:t>牵头</w:t>
      </w:r>
      <w:r>
        <w:rPr>
          <w:rFonts w:ascii="仿宋_GB2312" w:hAnsi="Times New Roman" w:eastAsia="仿宋_GB2312" w:cs="Times New Roman"/>
          <w:kern w:val="0"/>
          <w:sz w:val="32"/>
          <w:szCs w:val="32"/>
        </w:rPr>
        <w:t>制定及调整相关政策</w:t>
      </w:r>
      <w:r>
        <w:rPr>
          <w:rFonts w:hint="eastAsia" w:ascii="仿宋_GB2312" w:hAnsi="Times New Roman" w:eastAsia="仿宋_GB2312" w:cs="Times New Roman"/>
          <w:kern w:val="0"/>
          <w:sz w:val="32"/>
          <w:szCs w:val="32"/>
        </w:rPr>
        <w:t>；</w:t>
      </w:r>
    </w:p>
    <w:p>
      <w:pPr>
        <w:widowControl/>
        <w:shd w:val="clear" w:color="auto" w:fill="FFFFFF"/>
        <w:ind w:firstLine="640" w:firstLineChars="200"/>
        <w:rPr>
          <w:rFonts w:ascii="宋体" w:hAnsi="宋体" w:eastAsia="宋体" w:cs="宋体"/>
          <w:kern w:val="0"/>
          <w:sz w:val="24"/>
          <w:szCs w:val="24"/>
        </w:rPr>
      </w:pPr>
      <w:r>
        <w:rPr>
          <w:rFonts w:hint="eastAsia" w:ascii="仿宋_GB2312" w:hAnsi="Times New Roman" w:eastAsia="仿宋_GB2312" w:cs="Times New Roman"/>
          <w:kern w:val="0"/>
          <w:sz w:val="32"/>
          <w:szCs w:val="32"/>
        </w:rPr>
        <w:t>2.</w:t>
      </w:r>
      <w:r>
        <w:rPr>
          <w:rFonts w:ascii="仿宋_GB2312" w:hAnsi="Times New Roman" w:eastAsia="仿宋_GB2312" w:cs="Times New Roman"/>
          <w:kern w:val="0"/>
          <w:sz w:val="32"/>
          <w:szCs w:val="32"/>
        </w:rPr>
        <w:t>市级层面托养工作资金测算及分配</w:t>
      </w:r>
      <w:r>
        <w:rPr>
          <w:rFonts w:hint="eastAsia" w:ascii="仿宋_GB2312" w:hAnsi="Times New Roman" w:eastAsia="仿宋_GB2312" w:cs="Times New Roman"/>
          <w:kern w:val="0"/>
          <w:sz w:val="32"/>
          <w:szCs w:val="32"/>
        </w:rPr>
        <w:t>；</w:t>
      </w:r>
      <w:r>
        <w:rPr>
          <w:rFonts w:ascii="宋体" w:hAnsi="宋体" w:eastAsia="宋体" w:cs="宋体"/>
          <w:kern w:val="0"/>
          <w:sz w:val="24"/>
          <w:szCs w:val="24"/>
        </w:rPr>
        <w:t xml:space="preserve"> </w:t>
      </w:r>
    </w:p>
    <w:p>
      <w:pPr>
        <w:widowControl/>
        <w:shd w:val="clear" w:color="auto" w:fill="FFFFFF"/>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3.指导监督县市区工作开展和数据平台录入。</w:t>
      </w:r>
    </w:p>
    <w:p>
      <w:pPr>
        <w:widowControl/>
        <w:shd w:val="clear" w:color="auto" w:fill="FFFFFF"/>
        <w:ind w:firstLine="642" w:firstLineChars="200"/>
        <w:rPr>
          <w:rFonts w:ascii="楷体" w:hAnsi="宋体" w:eastAsia="楷体" w:cs="宋体"/>
          <w:b/>
          <w:bCs/>
          <w:kern w:val="0"/>
          <w:sz w:val="32"/>
          <w:szCs w:val="32"/>
          <w:shd w:val="clear" w:color="auto" w:fill="FFFFFF"/>
        </w:rPr>
      </w:pPr>
      <w:r>
        <w:rPr>
          <w:rFonts w:hint="eastAsia" w:ascii="楷体" w:hAnsi="宋体" w:eastAsia="楷体" w:cs="宋体"/>
          <w:b/>
          <w:bCs/>
          <w:kern w:val="0"/>
          <w:sz w:val="32"/>
          <w:szCs w:val="32"/>
          <w:shd w:val="clear" w:color="auto" w:fill="FFFFFF"/>
        </w:rPr>
        <w:t>（二）市民政局主要职责和任务</w:t>
      </w:r>
    </w:p>
    <w:p>
      <w:pPr>
        <w:widowControl/>
        <w:shd w:val="clear" w:color="auto" w:fill="FFFFFF"/>
        <w:ind w:firstLine="640" w:firstLineChars="200"/>
        <w:rPr>
          <w:rFonts w:ascii="楷体" w:hAnsi="宋体" w:eastAsia="楷体" w:cs="宋体"/>
          <w:b/>
          <w:bCs/>
          <w:kern w:val="0"/>
          <w:sz w:val="32"/>
          <w:szCs w:val="32"/>
          <w:shd w:val="clear" w:color="auto" w:fill="FFFFFF"/>
        </w:rPr>
      </w:pPr>
      <w:r>
        <w:rPr>
          <w:rFonts w:hint="eastAsia" w:ascii="仿宋_GB2312" w:hAnsi="Times New Roman" w:eastAsia="仿宋_GB2312" w:cs="Times New Roman"/>
          <w:sz w:val="32"/>
          <w:szCs w:val="32"/>
        </w:rPr>
        <w:t>1. 低收入人口认定；</w:t>
      </w:r>
    </w:p>
    <w:p>
      <w:pPr>
        <w:widowControl/>
        <w:shd w:val="clear" w:color="auto" w:fill="FFFFFF"/>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2.支持鼓励城乡包括公办机构在内的各类养老服务机构积极参与承接残疾人托养服务的“阳光家园计划”，叠加形成养老服务与残疾人托养有机结合的服务体系。</w:t>
      </w:r>
    </w:p>
    <w:p>
      <w:pPr>
        <w:widowControl/>
        <w:shd w:val="clear" w:color="auto" w:fill="FFFFFF"/>
        <w:ind w:firstLine="642" w:firstLineChars="200"/>
        <w:rPr>
          <w:rFonts w:ascii="宋体" w:hAnsi="宋体" w:eastAsia="宋体" w:cs="宋体"/>
          <w:kern w:val="0"/>
          <w:sz w:val="24"/>
          <w:szCs w:val="24"/>
        </w:rPr>
      </w:pPr>
      <w:r>
        <w:rPr>
          <w:rFonts w:hint="eastAsia" w:ascii="楷体" w:hAnsi="宋体" w:eastAsia="楷体" w:cs="宋体"/>
          <w:b/>
          <w:bCs/>
          <w:kern w:val="0"/>
          <w:sz w:val="32"/>
          <w:szCs w:val="32"/>
          <w:shd w:val="clear" w:color="auto" w:fill="FFFFFF"/>
        </w:rPr>
        <w:t>（三）市财政局主要职责和任务</w:t>
      </w:r>
    </w:p>
    <w:p>
      <w:pPr>
        <w:widowControl/>
        <w:shd w:val="clear" w:color="auto" w:fill="FFFFFF"/>
        <w:spacing w:line="580" w:lineRule="atLeas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1.协同</w:t>
      </w:r>
      <w:r>
        <w:rPr>
          <w:rFonts w:ascii="仿宋_GB2312" w:hAnsi="Times New Roman" w:eastAsia="仿宋_GB2312" w:cs="Times New Roman"/>
          <w:kern w:val="0"/>
          <w:sz w:val="32"/>
          <w:szCs w:val="32"/>
        </w:rPr>
        <w:t>市残联做好托养资金的预算及分配</w:t>
      </w:r>
      <w:r>
        <w:rPr>
          <w:rFonts w:hint="eastAsia" w:ascii="仿宋_GB2312" w:hAnsi="Times New Roman" w:eastAsia="仿宋_GB2312" w:cs="Times New Roman"/>
          <w:kern w:val="0"/>
          <w:sz w:val="32"/>
          <w:szCs w:val="32"/>
        </w:rPr>
        <w:t>；</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2.</w:t>
      </w:r>
      <w:r>
        <w:rPr>
          <w:rFonts w:ascii="仿宋_GB2312" w:hAnsi="Times New Roman" w:eastAsia="仿宋_GB2312" w:cs="Times New Roman"/>
          <w:kern w:val="0"/>
          <w:sz w:val="32"/>
          <w:szCs w:val="32"/>
        </w:rPr>
        <w:t>监督资金规范使用。</w:t>
      </w:r>
    </w:p>
    <w:p>
      <w:pPr>
        <w:widowControl/>
        <w:shd w:val="clear" w:color="auto" w:fill="FFFFFF"/>
        <w:ind w:firstLine="642" w:firstLineChars="200"/>
        <w:rPr>
          <w:rFonts w:ascii="宋体" w:hAnsi="宋体" w:eastAsia="宋体" w:cs="宋体"/>
          <w:kern w:val="0"/>
          <w:sz w:val="24"/>
          <w:szCs w:val="24"/>
        </w:rPr>
      </w:pPr>
      <w:r>
        <w:rPr>
          <w:rFonts w:hint="eastAsia" w:ascii="楷体" w:hAnsi="宋体" w:eastAsia="楷体" w:cs="宋体"/>
          <w:b/>
          <w:bCs/>
          <w:kern w:val="0"/>
          <w:sz w:val="32"/>
          <w:szCs w:val="32"/>
          <w:shd w:val="clear" w:color="auto" w:fill="FFFFFF"/>
        </w:rPr>
        <w:t>（四）县市区残联部门主要职责和任务</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ascii="Times New Roman" w:hAnsi="Times New Roman" w:eastAsia="宋体" w:cs="Times New Roman"/>
          <w:kern w:val="0"/>
          <w:sz w:val="32"/>
          <w:szCs w:val="32"/>
        </w:rPr>
        <w:t>1</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负责组织实施残疾人托养服务项目，结合本区域实际制定具体实施方案</w:t>
      </w:r>
      <w:r>
        <w:rPr>
          <w:rFonts w:ascii="Times New Roman" w:hAnsi="Times New Roman" w:eastAsia="宋体" w:cs="Times New Roman"/>
          <w:kern w:val="0"/>
          <w:sz w:val="32"/>
          <w:szCs w:val="32"/>
        </w:rPr>
        <w:t>;</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ascii="Times New Roman" w:hAnsi="Times New Roman" w:eastAsia="宋体" w:cs="Times New Roman"/>
          <w:kern w:val="0"/>
          <w:sz w:val="32"/>
          <w:szCs w:val="32"/>
        </w:rPr>
        <w:t>2</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负责确定本区域内残疾人托养服务机构，并对服务情况进行评估；</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ascii="Times New Roman" w:hAnsi="Times New Roman" w:eastAsia="宋体" w:cs="Times New Roman"/>
          <w:kern w:val="0"/>
          <w:sz w:val="32"/>
          <w:szCs w:val="32"/>
        </w:rPr>
        <w:t>3</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负责本区域内服务项目组织管理工作，严格服务对象申请审批手续、按协议约定开展服务对象随访、监督服务机构执行协议内容等，确保托养服务项目取得良好的社会效益；</w:t>
      </w:r>
    </w:p>
    <w:p>
      <w:pPr>
        <w:widowControl/>
        <w:shd w:val="clear" w:color="auto" w:fill="FFFFFF"/>
        <w:spacing w:line="580" w:lineRule="atLeast"/>
        <w:ind w:firstLine="640" w:firstLineChars="200"/>
        <w:rPr>
          <w:rFonts w:ascii="Times New Roman" w:hAnsi="Times New Roman" w:eastAsia="宋体" w:cs="Times New Roman"/>
          <w:kern w:val="0"/>
          <w:szCs w:val="21"/>
        </w:rPr>
      </w:pPr>
      <w:r>
        <w:rPr>
          <w:rFonts w:ascii="Times New Roman" w:hAnsi="Times New Roman" w:eastAsia="宋体" w:cs="Times New Roman"/>
          <w:kern w:val="0"/>
          <w:sz w:val="32"/>
          <w:szCs w:val="32"/>
        </w:rPr>
        <w:t>4</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建立健全各项工作制度，及时完成托养数据</w:t>
      </w:r>
      <w:r>
        <w:rPr>
          <w:rFonts w:hint="eastAsia" w:ascii="仿宋_GB2312" w:hAnsi="Times New Roman" w:eastAsia="仿宋_GB2312" w:cs="Times New Roman"/>
          <w:kern w:val="0"/>
          <w:sz w:val="32"/>
          <w:szCs w:val="32"/>
        </w:rPr>
        <w:t>平台</w:t>
      </w:r>
      <w:r>
        <w:rPr>
          <w:rFonts w:ascii="仿宋_GB2312" w:hAnsi="Times New Roman" w:eastAsia="仿宋_GB2312" w:cs="Times New Roman"/>
          <w:kern w:val="0"/>
          <w:sz w:val="32"/>
          <w:szCs w:val="32"/>
        </w:rPr>
        <w:t>录入及资料信息报送；</w:t>
      </w:r>
    </w:p>
    <w:p>
      <w:pPr>
        <w:widowControl/>
        <w:shd w:val="clear" w:color="auto" w:fill="FFFFFF"/>
        <w:ind w:firstLine="640" w:firstLineChars="200"/>
        <w:rPr>
          <w:rFonts w:ascii="仿宋_GB2312" w:hAnsi="Times New Roman" w:eastAsia="仿宋_GB2312" w:cs="Times New Roman"/>
          <w:kern w:val="0"/>
          <w:sz w:val="32"/>
          <w:szCs w:val="32"/>
        </w:rPr>
      </w:pPr>
      <w:r>
        <w:rPr>
          <w:rFonts w:ascii="Times New Roman" w:hAnsi="Times New Roman" w:eastAsia="宋体" w:cs="Times New Roman"/>
          <w:kern w:val="0"/>
          <w:sz w:val="32"/>
          <w:szCs w:val="32"/>
        </w:rPr>
        <w:t>5</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开展残疾人托养项目的宣传工作。落实《关于统一使用阳光家园计划标志的通知》（残联〔2009〕287号），强化“阳光家园计划”标志的使用，打造好残疾人托养服务民生品牌。</w:t>
      </w:r>
    </w:p>
    <w:p>
      <w:pPr>
        <w:widowControl/>
        <w:shd w:val="clear" w:color="auto" w:fill="FFFFFF"/>
        <w:spacing w:line="580" w:lineRule="atLeast"/>
        <w:ind w:firstLine="640" w:firstLineChars="200"/>
        <w:rPr>
          <w:rFonts w:ascii="微软雅黑" w:hAnsi="微软雅黑" w:eastAsia="微软雅黑" w:cs="宋体"/>
          <w:kern w:val="0"/>
          <w:sz w:val="22"/>
        </w:rPr>
      </w:pPr>
      <w:r>
        <w:rPr>
          <w:rFonts w:hint="eastAsia" w:ascii="仿宋_GB2312" w:hAnsi="Times New Roman" w:eastAsia="仿宋_GB2312" w:cs="Times New Roman"/>
          <w:kern w:val="0"/>
          <w:sz w:val="32"/>
          <w:szCs w:val="32"/>
        </w:rPr>
        <w:t>6.协同本地财政部门</w:t>
      </w:r>
      <w:r>
        <w:rPr>
          <w:rFonts w:ascii="仿宋_GB2312" w:hAnsi="Times New Roman" w:eastAsia="仿宋_GB2312" w:cs="Times New Roman"/>
          <w:kern w:val="0"/>
          <w:sz w:val="32"/>
          <w:szCs w:val="32"/>
        </w:rPr>
        <w:t>筹集落实本级配套资金及资金核拨工作。</w:t>
      </w:r>
    </w:p>
    <w:p>
      <w:pPr>
        <w:widowControl/>
        <w:shd w:val="clear" w:color="auto" w:fill="FFFFFF"/>
        <w:spacing w:line="528" w:lineRule="atLeast"/>
        <w:ind w:firstLine="640" w:firstLineChars="200"/>
        <w:jc w:val="left"/>
        <w:rPr>
          <w:rFonts w:ascii="黑体" w:hAnsi="黑体" w:eastAsia="黑体"/>
          <w:sz w:val="32"/>
          <w:szCs w:val="32"/>
        </w:rPr>
      </w:pPr>
      <w:r>
        <w:rPr>
          <w:rFonts w:hint="eastAsia" w:ascii="黑体" w:hAnsi="黑体" w:eastAsia="黑体"/>
          <w:sz w:val="32"/>
          <w:szCs w:val="32"/>
        </w:rPr>
        <w:t>十二、工作要求</w:t>
      </w:r>
    </w:p>
    <w:p>
      <w:pPr>
        <w:widowControl/>
        <w:shd w:val="clear" w:color="auto" w:fill="FFFFFF"/>
        <w:spacing w:line="580" w:lineRule="atLeas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（一）加强财务管理。残疾人托养资金实行专款专用，做到账目清楚，资金拨付手续齐全、规范。对采取虚报、隐瞒、伪造等手段骗取、截留、挪用资金的，依法依规追究相关人员的责任。</w:t>
      </w:r>
    </w:p>
    <w:p>
      <w:pPr>
        <w:widowControl/>
        <w:shd w:val="clear" w:color="auto" w:fill="FFFFFF"/>
        <w:spacing w:line="580" w:lineRule="atLeas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规范档案管理。各级残联和托养服务机构建立和完备各种工作档案。要建立健全残疾人信息档案，摸清和掌握残疾人服务需求、家庭情况及相关的信息资料。同时按要求将托养机构信息和接受托养服务的残疾人信息及时、准确录入残疾人托养系统。</w:t>
      </w:r>
    </w:p>
    <w:p>
      <w:pPr>
        <w:widowControl/>
        <w:shd w:val="clear" w:color="auto" w:fill="FFFFFF"/>
        <w:spacing w:line="580" w:lineRule="atLeas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w:t>
      </w:r>
      <w:r>
        <w:rPr>
          <w:rFonts w:ascii="仿宋_GB2312" w:hAnsi="Times New Roman" w:eastAsia="仿宋_GB2312" w:cs="Times New Roman"/>
          <w:kern w:val="0"/>
          <w:sz w:val="32"/>
          <w:szCs w:val="32"/>
        </w:rPr>
        <w:t>开展绩效评估。按照下达的绩效目标做好项目组织实施工作。通过中期评估、定期抽查和进度通报等方式，推进项目实施</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提升托养</w:t>
      </w:r>
      <w:r>
        <w:rPr>
          <w:rFonts w:hint="eastAsia" w:ascii="仿宋_GB2312" w:hAnsi="Times New Roman" w:eastAsia="仿宋_GB2312" w:cs="Times New Roman"/>
          <w:kern w:val="0"/>
          <w:sz w:val="32"/>
          <w:szCs w:val="32"/>
        </w:rPr>
        <w:t>服务</w:t>
      </w:r>
      <w:r>
        <w:rPr>
          <w:rFonts w:ascii="仿宋_GB2312" w:hAnsi="Times New Roman" w:eastAsia="仿宋_GB2312" w:cs="Times New Roman"/>
          <w:kern w:val="0"/>
          <w:sz w:val="32"/>
          <w:szCs w:val="32"/>
        </w:rPr>
        <w:t>满意度。确保年度绩效目标如期实现。</w:t>
      </w:r>
    </w:p>
    <w:p>
      <w:pPr>
        <w:widowControl/>
        <w:shd w:val="clear" w:color="auto" w:fill="FFFFFF"/>
        <w:spacing w:line="580" w:lineRule="atLeas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整合社会资源。鼓励残疾人托养服务与社区服务、志愿者服务以及残疾人专项康复服务、就业服务等相结合，鼓励公共医疗机构、科研机构、教育机构以及文化机构等公共服务资源对残疾人托养服务机构给予支持，推动残疾人托养服务与其他公共服务互动发展。</w:t>
      </w:r>
    </w:p>
    <w:p>
      <w:pPr>
        <w:widowControl/>
        <w:shd w:val="clear" w:color="auto" w:fill="FFFFFF"/>
        <w:spacing w:line="528" w:lineRule="atLeast"/>
        <w:ind w:firstLine="640" w:firstLineChars="200"/>
        <w:jc w:val="left"/>
        <w:rPr>
          <w:rFonts w:ascii="黑体" w:hAnsi="黑体" w:eastAsia="黑体"/>
          <w:sz w:val="32"/>
          <w:szCs w:val="32"/>
        </w:rPr>
      </w:pPr>
      <w:r>
        <w:rPr>
          <w:rFonts w:ascii="黑体" w:hAnsi="黑体" w:eastAsia="黑体"/>
          <w:sz w:val="32"/>
          <w:szCs w:val="32"/>
        </w:rPr>
        <w:t>十</w:t>
      </w:r>
      <w:r>
        <w:rPr>
          <w:rFonts w:hint="eastAsia" w:ascii="黑体" w:hAnsi="黑体" w:eastAsia="黑体"/>
          <w:sz w:val="32"/>
          <w:szCs w:val="32"/>
        </w:rPr>
        <w:t>三</w:t>
      </w:r>
      <w:r>
        <w:rPr>
          <w:rFonts w:ascii="黑体" w:hAnsi="黑体" w:eastAsia="黑体"/>
          <w:sz w:val="32"/>
          <w:szCs w:val="32"/>
        </w:rPr>
        <w:t>、其他事项</w:t>
      </w:r>
    </w:p>
    <w:p>
      <w:pPr>
        <w:widowControl/>
        <w:shd w:val="clear" w:color="auto" w:fill="FFFFFF"/>
        <w:spacing w:line="580" w:lineRule="atLeast"/>
        <w:ind w:firstLine="64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（一）本</w:t>
      </w:r>
      <w:r>
        <w:rPr>
          <w:rFonts w:hint="eastAsia" w:ascii="仿宋_GB2312" w:hAnsi="Times New Roman" w:eastAsia="仿宋_GB2312" w:cs="Times New Roman"/>
          <w:kern w:val="0"/>
          <w:sz w:val="32"/>
          <w:szCs w:val="32"/>
        </w:rPr>
        <w:t>办法</w:t>
      </w:r>
      <w:r>
        <w:rPr>
          <w:rFonts w:ascii="仿宋_GB2312" w:hAnsi="Times New Roman" w:eastAsia="仿宋_GB2312" w:cs="Times New Roman"/>
          <w:kern w:val="0"/>
          <w:sz w:val="32"/>
          <w:szCs w:val="32"/>
        </w:rPr>
        <w:t>由市残联、</w:t>
      </w:r>
      <w:r>
        <w:rPr>
          <w:rFonts w:hint="eastAsia" w:ascii="仿宋_GB2312" w:hAnsi="Times New Roman" w:eastAsia="仿宋_GB2312" w:cs="Times New Roman"/>
          <w:kern w:val="0"/>
          <w:sz w:val="32"/>
          <w:szCs w:val="32"/>
        </w:rPr>
        <w:t>市民政局、</w:t>
      </w:r>
      <w:r>
        <w:rPr>
          <w:rFonts w:ascii="仿宋_GB2312" w:hAnsi="Times New Roman" w:eastAsia="仿宋_GB2312" w:cs="Times New Roman"/>
          <w:kern w:val="0"/>
          <w:sz w:val="32"/>
          <w:szCs w:val="32"/>
        </w:rPr>
        <w:t>市财政局</w:t>
      </w:r>
      <w:r>
        <w:rPr>
          <w:rFonts w:hint="eastAsia" w:ascii="仿宋_GB2312" w:hAnsi="Times New Roman" w:eastAsia="仿宋_GB2312" w:cs="Times New Roman"/>
          <w:kern w:val="0"/>
          <w:sz w:val="32"/>
          <w:szCs w:val="32"/>
        </w:rPr>
        <w:t>依职责</w:t>
      </w:r>
      <w:r>
        <w:rPr>
          <w:rFonts w:ascii="仿宋_GB2312" w:hAnsi="Times New Roman" w:eastAsia="仿宋_GB2312" w:cs="Times New Roman"/>
          <w:kern w:val="0"/>
          <w:sz w:val="32"/>
          <w:szCs w:val="32"/>
        </w:rPr>
        <w:t>负责解释。</w:t>
      </w:r>
    </w:p>
    <w:p>
      <w:pPr>
        <w:widowControl/>
        <w:shd w:val="clear" w:color="auto" w:fill="FFFFFF"/>
        <w:spacing w:line="580" w:lineRule="atLeast"/>
        <w:ind w:firstLine="64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（二）本</w:t>
      </w:r>
      <w:r>
        <w:rPr>
          <w:rFonts w:hint="eastAsia" w:ascii="仿宋_GB2312" w:hAnsi="Times New Roman" w:eastAsia="仿宋_GB2312" w:cs="Times New Roman"/>
          <w:kern w:val="0"/>
          <w:sz w:val="32"/>
          <w:szCs w:val="32"/>
        </w:rPr>
        <w:t>办法</w:t>
      </w:r>
      <w:r>
        <w:rPr>
          <w:rFonts w:ascii="仿宋_GB2312" w:hAnsi="Times New Roman" w:eastAsia="仿宋_GB2312" w:cs="Times New Roman"/>
          <w:kern w:val="0"/>
          <w:sz w:val="32"/>
          <w:szCs w:val="32"/>
        </w:rPr>
        <w:t>自</w:t>
      </w:r>
      <w:r>
        <w:rPr>
          <w:rFonts w:hint="eastAsia" w:ascii="仿宋_GB2312" w:hAnsi="Times New Roman" w:eastAsia="仿宋_GB2312" w:cs="Times New Roman"/>
          <w:kern w:val="0"/>
          <w:sz w:val="32"/>
          <w:szCs w:val="32"/>
        </w:rPr>
        <w:t>印发之</w:t>
      </w:r>
      <w:r>
        <w:rPr>
          <w:rFonts w:ascii="仿宋_GB2312" w:hAnsi="Times New Roman" w:eastAsia="仿宋_GB2312" w:cs="Times New Roman"/>
          <w:kern w:val="0"/>
          <w:sz w:val="32"/>
          <w:szCs w:val="32"/>
        </w:rPr>
        <w:t>日起执行。</w:t>
      </w:r>
    </w:p>
    <w:p>
      <w:pPr>
        <w:widowControl/>
        <w:shd w:val="clear" w:color="auto" w:fill="FFFFFF"/>
        <w:ind w:right="335"/>
        <w:rPr>
          <w:rFonts w:ascii="仿宋_GB2312" w:hAnsi="宋体" w:eastAsia="仿宋_GB2312" w:cs="宋体"/>
          <w:kern w:val="0"/>
          <w:sz w:val="32"/>
          <w:szCs w:val="32"/>
        </w:rPr>
      </w:pPr>
    </w:p>
    <w:p>
      <w:pPr>
        <w:widowControl/>
        <w:shd w:val="clear" w:color="auto" w:fill="FFFFFF"/>
        <w:ind w:right="335" w:firstLine="630"/>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1.</w:t>
      </w:r>
      <w:r>
        <w:rPr>
          <w:rFonts w:ascii="仿宋_GB2312" w:hAnsi="Times New Roman" w:eastAsia="仿宋_GB2312" w:cs="Times New Roman"/>
          <w:kern w:val="0"/>
          <w:sz w:val="32"/>
          <w:szCs w:val="32"/>
        </w:rPr>
        <w:t xml:space="preserve"> 芜湖市残疾人托养服务内容与基本要求</w:t>
      </w:r>
    </w:p>
    <w:p>
      <w:pPr>
        <w:widowControl/>
        <w:shd w:val="clear" w:color="auto" w:fill="FFFFFF"/>
        <w:ind w:left="1260" w:right="335" w:firstLine="42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 xml:space="preserve"> 芜湖市残疾人托养服务申请表</w:t>
      </w:r>
    </w:p>
    <w:p>
      <w:pPr>
        <w:widowControl/>
        <w:shd w:val="clear" w:color="auto" w:fill="FFFFFF"/>
        <w:ind w:left="1260" w:right="335" w:firstLine="42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w:t>
      </w:r>
      <w:r>
        <w:rPr>
          <w:rFonts w:ascii="仿宋_GB2312" w:hAnsi="Times New Roman" w:eastAsia="仿宋_GB2312" w:cs="Times New Roman"/>
          <w:kern w:val="0"/>
          <w:sz w:val="32"/>
          <w:szCs w:val="32"/>
        </w:rPr>
        <w:t xml:space="preserve"> 芜湖市残疾人托养服务审核花名册</w:t>
      </w:r>
    </w:p>
    <w:p>
      <w:pPr>
        <w:widowControl/>
        <w:shd w:val="clear" w:color="auto" w:fill="FFFFFF"/>
        <w:ind w:left="1260" w:right="335" w:firstLine="42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w:t>
      </w:r>
      <w:r>
        <w:rPr>
          <w:rFonts w:ascii="仿宋_GB2312" w:hAnsi="Times New Roman" w:eastAsia="仿宋_GB2312" w:cs="Times New Roman"/>
          <w:kern w:val="0"/>
          <w:sz w:val="32"/>
          <w:szCs w:val="32"/>
        </w:rPr>
        <w:t xml:space="preserve"> 芜湖市残疾人托养服务</w:t>
      </w:r>
      <w:r>
        <w:rPr>
          <w:rFonts w:hint="eastAsia" w:ascii="仿宋_GB2312" w:hAnsi="Times New Roman" w:eastAsia="仿宋_GB2312" w:cs="Times New Roman"/>
          <w:kern w:val="0"/>
          <w:sz w:val="32"/>
          <w:szCs w:val="32"/>
        </w:rPr>
        <w:t>机构</w:t>
      </w:r>
      <w:r>
        <w:rPr>
          <w:rFonts w:ascii="仿宋_GB2312" w:hAnsi="Times New Roman" w:eastAsia="仿宋_GB2312" w:cs="Times New Roman"/>
          <w:kern w:val="0"/>
          <w:sz w:val="32"/>
          <w:szCs w:val="32"/>
        </w:rPr>
        <w:t>补</w:t>
      </w:r>
      <w:r>
        <w:rPr>
          <w:rFonts w:hint="eastAsia" w:ascii="仿宋_GB2312" w:hAnsi="Times New Roman" w:eastAsia="仿宋_GB2312" w:cs="Times New Roman"/>
          <w:kern w:val="0"/>
          <w:sz w:val="32"/>
          <w:szCs w:val="32"/>
        </w:rPr>
        <w:t>助资金</w:t>
      </w:r>
      <w:r>
        <w:rPr>
          <w:rFonts w:ascii="仿宋_GB2312" w:hAnsi="Times New Roman" w:eastAsia="仿宋_GB2312" w:cs="Times New Roman"/>
          <w:kern w:val="0"/>
          <w:sz w:val="32"/>
          <w:szCs w:val="32"/>
        </w:rPr>
        <w:t>申请</w:t>
      </w:r>
    </w:p>
    <w:p>
      <w:pPr>
        <w:widowControl/>
        <w:shd w:val="clear" w:color="auto" w:fill="FFFFFF"/>
        <w:ind w:right="335" w:firstLine="2124" w:firstLineChars="664"/>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审</w:t>
      </w:r>
      <w:r>
        <w:rPr>
          <w:rFonts w:hint="eastAsia" w:ascii="仿宋_GB2312" w:hAnsi="Times New Roman" w:eastAsia="仿宋_GB2312" w:cs="Times New Roman"/>
          <w:kern w:val="0"/>
          <w:sz w:val="32"/>
          <w:szCs w:val="32"/>
        </w:rPr>
        <w:t>批</w:t>
      </w:r>
      <w:r>
        <w:rPr>
          <w:rFonts w:ascii="仿宋_GB2312" w:hAnsi="Times New Roman" w:eastAsia="仿宋_GB2312" w:cs="Times New Roman"/>
          <w:kern w:val="0"/>
          <w:sz w:val="32"/>
          <w:szCs w:val="32"/>
        </w:rPr>
        <w:t>表</w:t>
      </w:r>
    </w:p>
    <w:p>
      <w:pPr>
        <w:widowControl/>
        <w:shd w:val="clear" w:color="auto" w:fill="FFFFFF"/>
        <w:ind w:left="1260" w:right="335" w:firstLine="42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w:t>
      </w:r>
      <w:r>
        <w:rPr>
          <w:rFonts w:ascii="仿宋_GB2312" w:hAnsi="Times New Roman" w:eastAsia="仿宋_GB2312" w:cs="Times New Roman"/>
          <w:kern w:val="0"/>
          <w:sz w:val="32"/>
          <w:szCs w:val="32"/>
        </w:rPr>
        <w:t xml:space="preserve"> 芜湖市残疾人托养服务</w:t>
      </w:r>
      <w:r>
        <w:rPr>
          <w:rFonts w:hint="eastAsia" w:ascii="仿宋_GB2312" w:hAnsi="Times New Roman" w:eastAsia="仿宋_GB2312" w:cs="Times New Roman"/>
          <w:kern w:val="0"/>
          <w:sz w:val="32"/>
          <w:szCs w:val="32"/>
        </w:rPr>
        <w:t>机构服务残疾人</w:t>
      </w:r>
      <w:r>
        <w:rPr>
          <w:rFonts w:ascii="仿宋_GB2312" w:hAnsi="Times New Roman" w:eastAsia="仿宋_GB2312" w:cs="Times New Roman"/>
          <w:kern w:val="0"/>
          <w:sz w:val="32"/>
          <w:szCs w:val="32"/>
        </w:rPr>
        <w:t>花</w:t>
      </w:r>
    </w:p>
    <w:p>
      <w:pPr>
        <w:widowControl/>
        <w:shd w:val="clear" w:color="auto" w:fill="FFFFFF"/>
        <w:ind w:left="1260" w:right="335" w:firstLine="864" w:firstLineChars="27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名册</w:t>
      </w:r>
    </w:p>
    <w:p>
      <w:pPr>
        <w:widowControl/>
        <w:shd w:val="clear" w:color="auto" w:fill="FFFFFF"/>
        <w:ind w:left="1260" w:right="335" w:firstLine="42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w:t>
      </w:r>
      <w:r>
        <w:rPr>
          <w:rFonts w:ascii="仿宋_GB2312" w:hAnsi="Times New Roman" w:eastAsia="仿宋_GB2312" w:cs="Times New Roman"/>
          <w:kern w:val="0"/>
          <w:sz w:val="32"/>
          <w:szCs w:val="32"/>
        </w:rPr>
        <w:t xml:space="preserve"> 芜湖市残疾人托养服务机构补</w:t>
      </w:r>
      <w:r>
        <w:rPr>
          <w:rFonts w:hint="eastAsia" w:ascii="仿宋_GB2312" w:hAnsi="Times New Roman" w:eastAsia="仿宋_GB2312" w:cs="Times New Roman"/>
          <w:kern w:val="0"/>
          <w:sz w:val="32"/>
          <w:szCs w:val="32"/>
        </w:rPr>
        <w:t>助资金</w:t>
      </w:r>
      <w:r>
        <w:rPr>
          <w:rFonts w:ascii="仿宋_GB2312" w:hAnsi="Times New Roman" w:eastAsia="仿宋_GB2312" w:cs="Times New Roman"/>
          <w:kern w:val="0"/>
          <w:sz w:val="32"/>
          <w:szCs w:val="32"/>
        </w:rPr>
        <w:t>申请</w:t>
      </w:r>
    </w:p>
    <w:p>
      <w:pPr>
        <w:widowControl/>
        <w:shd w:val="clear" w:color="auto" w:fill="FFFFFF"/>
        <w:ind w:left="2100" w:right="335" w:firstLine="25" w:firstLineChars="8"/>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审批汇总表</w:t>
      </w:r>
    </w:p>
    <w:p>
      <w:pPr>
        <w:widowControl/>
        <w:shd w:val="clear" w:color="auto" w:fill="FFFFFF"/>
        <w:ind w:right="335" w:firstLine="4480"/>
        <w:rPr>
          <w:rFonts w:ascii="宋体" w:hAnsi="宋体" w:eastAsia="宋体" w:cs="宋体"/>
          <w:kern w:val="0"/>
          <w:sz w:val="24"/>
          <w:szCs w:val="24"/>
        </w:rPr>
      </w:pPr>
      <w:r>
        <w:rPr>
          <w:rFonts w:hint="eastAsia" w:ascii="仿宋_GB2312" w:hAnsi="宋体" w:eastAsia="仿宋_GB2312" w:cs="宋体"/>
          <w:kern w:val="0"/>
          <w:sz w:val="32"/>
          <w:szCs w:val="32"/>
        </w:rPr>
        <w:t>                     </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FangSong">
    <w:altName w:val="Times New Roman"/>
    <w:panose1 w:val="00000000000000000000"/>
    <w:charset w:val="00"/>
    <w:family w:val="roman"/>
    <w:pitch w:val="default"/>
    <w:sig w:usb0="00000000" w:usb1="00000000" w:usb2="00000000" w:usb3="00000000" w:csb0="00000000" w:csb1="00000000"/>
  </w:font>
  <w:font w:name="楷体">
    <w:altName w:val="方正楷体_GBK"/>
    <w:panose1 w:val="00000000000000000000"/>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453752579"/>
      <w:docPartObj>
        <w:docPartGallery w:val="AutoText"/>
      </w:docPartObj>
    </w:sdtPr>
    <w:sdtEndPr>
      <w:rPr>
        <w:rFonts w:asciiTheme="minorHAnsi" w:hAnsiTheme="minorHAnsi"/>
        <w:sz w:val="18"/>
        <w:szCs w:val="18"/>
        <w:lang w:val="en-US"/>
      </w:rPr>
    </w:sdtEndPr>
    <w:sdtContent>
      <w:p>
        <w:pPr>
          <w:pStyle w:val="6"/>
          <w:ind w:right="280"/>
          <w:jc w:val="right"/>
          <w:rPr>
            <w:rFonts w:asciiTheme="majorHAnsi" w:hAnsiTheme="majorHAnsi"/>
            <w:sz w:val="28"/>
            <w:szCs w:val="28"/>
          </w:rPr>
        </w:pPr>
        <w:r>
          <w:rPr>
            <w:rFonts w:hint="eastAsia" w:asciiTheme="majorHAnsi" w:hAnsiTheme="majorHAnsi"/>
            <w:sz w:val="28"/>
            <w:szCs w:val="28"/>
            <w:lang w:val="zh-CN"/>
          </w:rPr>
          <w:t>—</w:t>
        </w: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5</w:t>
        </w:r>
        <w:r>
          <w:rPr>
            <w:rFonts w:asciiTheme="majorHAnsi" w:hAnsiTheme="majorHAnsi"/>
            <w:sz w:val="28"/>
            <w:szCs w:val="28"/>
            <w:lang w:val="zh-CN"/>
          </w:rPr>
          <w:fldChar w:fldCharType="end"/>
        </w:r>
        <w:r>
          <w:rPr>
            <w:rFonts w:hint="eastAsia"/>
          </w:rPr>
          <w:t xml:space="preserve"> </w:t>
        </w:r>
        <w:r>
          <w:rPr>
            <w:rFonts w:hint="eastAsia" w:asciiTheme="majorHAnsi" w:hAnsiTheme="majorHAnsi"/>
            <w:sz w:val="28"/>
            <w:szCs w:val="28"/>
            <w:lang w:val="zh-CN"/>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453752591"/>
      <w:docPartObj>
        <w:docPartGallery w:val="AutoText"/>
      </w:docPartObj>
    </w:sdtPr>
    <w:sdtEndPr>
      <w:rPr>
        <w:rFonts w:asciiTheme="minorHAnsi" w:hAnsiTheme="minorHAnsi"/>
        <w:sz w:val="18"/>
        <w:szCs w:val="18"/>
        <w:lang w:val="en-US"/>
      </w:rPr>
    </w:sdtEndPr>
    <w:sdtContent>
      <w:p>
        <w:pPr>
          <w:pStyle w:val="6"/>
          <w:ind w:right="280" w:firstLine="280" w:firstLineChars="100"/>
          <w:rPr>
            <w:sz w:val="21"/>
            <w:szCs w:val="22"/>
          </w:rPr>
        </w:pPr>
        <w:r>
          <w:rPr>
            <w:rFonts w:hint="eastAsia" w:asciiTheme="majorHAnsi" w:hAnsiTheme="majorHAnsi"/>
            <w:sz w:val="28"/>
            <w:szCs w:val="28"/>
            <w:lang w:val="zh-CN"/>
          </w:rPr>
          <w:t>—</w:t>
        </w: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4</w:t>
        </w:r>
        <w:r>
          <w:rPr>
            <w:rFonts w:asciiTheme="majorHAnsi" w:hAnsiTheme="majorHAnsi"/>
            <w:sz w:val="28"/>
            <w:szCs w:val="28"/>
            <w:lang w:val="zh-CN"/>
          </w:rPr>
          <w:fldChar w:fldCharType="end"/>
        </w:r>
        <w:r>
          <w:rPr>
            <w:rFonts w:hint="eastAsia"/>
          </w:rPr>
          <w:t xml:space="preserve"> </w:t>
        </w:r>
        <w:r>
          <w:rPr>
            <w:rFonts w:hint="eastAsia" w:asciiTheme="majorHAnsi" w:hAnsiTheme="majorHAnsi"/>
            <w:sz w:val="28"/>
            <w:szCs w:val="28"/>
            <w:lang w:val="zh-CN"/>
          </w:rPr>
          <w:t>—</w:t>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4878"/>
    <w:rsid w:val="0000090B"/>
    <w:rsid w:val="00000AFD"/>
    <w:rsid w:val="00000BD9"/>
    <w:rsid w:val="00000E78"/>
    <w:rsid w:val="000010B5"/>
    <w:rsid w:val="00001177"/>
    <w:rsid w:val="00001930"/>
    <w:rsid w:val="00001A02"/>
    <w:rsid w:val="00001C4B"/>
    <w:rsid w:val="0000244B"/>
    <w:rsid w:val="000026A4"/>
    <w:rsid w:val="00002A0B"/>
    <w:rsid w:val="00002E09"/>
    <w:rsid w:val="00002E3B"/>
    <w:rsid w:val="000035FD"/>
    <w:rsid w:val="00003749"/>
    <w:rsid w:val="00003B93"/>
    <w:rsid w:val="00003DE5"/>
    <w:rsid w:val="00003F39"/>
    <w:rsid w:val="0000417A"/>
    <w:rsid w:val="00005436"/>
    <w:rsid w:val="0000546C"/>
    <w:rsid w:val="000056D5"/>
    <w:rsid w:val="00006505"/>
    <w:rsid w:val="000070C4"/>
    <w:rsid w:val="0000715F"/>
    <w:rsid w:val="00007504"/>
    <w:rsid w:val="0000784B"/>
    <w:rsid w:val="00007DCB"/>
    <w:rsid w:val="000102D7"/>
    <w:rsid w:val="00010374"/>
    <w:rsid w:val="00010413"/>
    <w:rsid w:val="000104CB"/>
    <w:rsid w:val="00010919"/>
    <w:rsid w:val="00011C92"/>
    <w:rsid w:val="00012694"/>
    <w:rsid w:val="00012D54"/>
    <w:rsid w:val="00012E43"/>
    <w:rsid w:val="00012EFE"/>
    <w:rsid w:val="0001355C"/>
    <w:rsid w:val="000137DD"/>
    <w:rsid w:val="00013969"/>
    <w:rsid w:val="00014B06"/>
    <w:rsid w:val="00014D8F"/>
    <w:rsid w:val="00014DA4"/>
    <w:rsid w:val="00015686"/>
    <w:rsid w:val="0001579F"/>
    <w:rsid w:val="000157AE"/>
    <w:rsid w:val="00015AEA"/>
    <w:rsid w:val="00016AF7"/>
    <w:rsid w:val="0001773A"/>
    <w:rsid w:val="0002055B"/>
    <w:rsid w:val="00020A09"/>
    <w:rsid w:val="00020AB1"/>
    <w:rsid w:val="00020D24"/>
    <w:rsid w:val="0002254D"/>
    <w:rsid w:val="00022D9E"/>
    <w:rsid w:val="00023DFF"/>
    <w:rsid w:val="00023ED6"/>
    <w:rsid w:val="00024275"/>
    <w:rsid w:val="00024A43"/>
    <w:rsid w:val="00025104"/>
    <w:rsid w:val="00025330"/>
    <w:rsid w:val="000253AD"/>
    <w:rsid w:val="000258AC"/>
    <w:rsid w:val="00025C0E"/>
    <w:rsid w:val="00026958"/>
    <w:rsid w:val="00026C58"/>
    <w:rsid w:val="000272A3"/>
    <w:rsid w:val="00030D22"/>
    <w:rsid w:val="00031162"/>
    <w:rsid w:val="000313BD"/>
    <w:rsid w:val="00032B35"/>
    <w:rsid w:val="00032CCF"/>
    <w:rsid w:val="00033A6D"/>
    <w:rsid w:val="00033B4B"/>
    <w:rsid w:val="00033DEE"/>
    <w:rsid w:val="000348C4"/>
    <w:rsid w:val="00034A9E"/>
    <w:rsid w:val="00034AE0"/>
    <w:rsid w:val="0003510F"/>
    <w:rsid w:val="00035599"/>
    <w:rsid w:val="00035891"/>
    <w:rsid w:val="0003599F"/>
    <w:rsid w:val="00035A3C"/>
    <w:rsid w:val="000365A2"/>
    <w:rsid w:val="00036FEE"/>
    <w:rsid w:val="000370B8"/>
    <w:rsid w:val="00037705"/>
    <w:rsid w:val="00040209"/>
    <w:rsid w:val="0004188D"/>
    <w:rsid w:val="00041A62"/>
    <w:rsid w:val="00042572"/>
    <w:rsid w:val="00042888"/>
    <w:rsid w:val="000429C5"/>
    <w:rsid w:val="00042CF9"/>
    <w:rsid w:val="00043194"/>
    <w:rsid w:val="000431D9"/>
    <w:rsid w:val="000433D1"/>
    <w:rsid w:val="00043650"/>
    <w:rsid w:val="00043AAD"/>
    <w:rsid w:val="00043D90"/>
    <w:rsid w:val="00043E78"/>
    <w:rsid w:val="00044B5E"/>
    <w:rsid w:val="0004587E"/>
    <w:rsid w:val="00045B15"/>
    <w:rsid w:val="00047964"/>
    <w:rsid w:val="00047C48"/>
    <w:rsid w:val="00050517"/>
    <w:rsid w:val="00050C9F"/>
    <w:rsid w:val="000523A7"/>
    <w:rsid w:val="0005245F"/>
    <w:rsid w:val="00052594"/>
    <w:rsid w:val="00052A9E"/>
    <w:rsid w:val="00052F6A"/>
    <w:rsid w:val="000531A6"/>
    <w:rsid w:val="00053412"/>
    <w:rsid w:val="00054028"/>
    <w:rsid w:val="00054B93"/>
    <w:rsid w:val="00054BD0"/>
    <w:rsid w:val="000556B1"/>
    <w:rsid w:val="00055BD7"/>
    <w:rsid w:val="00056298"/>
    <w:rsid w:val="0005676E"/>
    <w:rsid w:val="00056A4B"/>
    <w:rsid w:val="00057565"/>
    <w:rsid w:val="00057F5C"/>
    <w:rsid w:val="0006117E"/>
    <w:rsid w:val="0006183D"/>
    <w:rsid w:val="000618E3"/>
    <w:rsid w:val="00061EA2"/>
    <w:rsid w:val="00062E32"/>
    <w:rsid w:val="0006384D"/>
    <w:rsid w:val="00063890"/>
    <w:rsid w:val="00064059"/>
    <w:rsid w:val="00064375"/>
    <w:rsid w:val="00064563"/>
    <w:rsid w:val="00064B43"/>
    <w:rsid w:val="000660E6"/>
    <w:rsid w:val="0006611D"/>
    <w:rsid w:val="00066D88"/>
    <w:rsid w:val="000670A0"/>
    <w:rsid w:val="00067345"/>
    <w:rsid w:val="0006763B"/>
    <w:rsid w:val="00067EF3"/>
    <w:rsid w:val="00070A81"/>
    <w:rsid w:val="00070C10"/>
    <w:rsid w:val="00070C42"/>
    <w:rsid w:val="000720D8"/>
    <w:rsid w:val="000727EF"/>
    <w:rsid w:val="00072BDE"/>
    <w:rsid w:val="00073885"/>
    <w:rsid w:val="00074254"/>
    <w:rsid w:val="00074F23"/>
    <w:rsid w:val="00076296"/>
    <w:rsid w:val="00076348"/>
    <w:rsid w:val="000766B4"/>
    <w:rsid w:val="00076C4E"/>
    <w:rsid w:val="00080516"/>
    <w:rsid w:val="00081EA4"/>
    <w:rsid w:val="00082BC5"/>
    <w:rsid w:val="00082FCC"/>
    <w:rsid w:val="00083200"/>
    <w:rsid w:val="000833A5"/>
    <w:rsid w:val="00083639"/>
    <w:rsid w:val="0008477E"/>
    <w:rsid w:val="00084B8C"/>
    <w:rsid w:val="000855B5"/>
    <w:rsid w:val="000861F8"/>
    <w:rsid w:val="00086552"/>
    <w:rsid w:val="00086CE9"/>
    <w:rsid w:val="00090459"/>
    <w:rsid w:val="00090BCD"/>
    <w:rsid w:val="00091390"/>
    <w:rsid w:val="000919B9"/>
    <w:rsid w:val="00091A1F"/>
    <w:rsid w:val="00092139"/>
    <w:rsid w:val="000923FA"/>
    <w:rsid w:val="00092564"/>
    <w:rsid w:val="000940C8"/>
    <w:rsid w:val="00094413"/>
    <w:rsid w:val="00094E16"/>
    <w:rsid w:val="00094E57"/>
    <w:rsid w:val="000952C8"/>
    <w:rsid w:val="00095DC7"/>
    <w:rsid w:val="00096006"/>
    <w:rsid w:val="0009606B"/>
    <w:rsid w:val="000963E2"/>
    <w:rsid w:val="00097054"/>
    <w:rsid w:val="000976DC"/>
    <w:rsid w:val="00097734"/>
    <w:rsid w:val="000A01CB"/>
    <w:rsid w:val="000A02AE"/>
    <w:rsid w:val="000A069F"/>
    <w:rsid w:val="000A08F5"/>
    <w:rsid w:val="000A1E01"/>
    <w:rsid w:val="000A2490"/>
    <w:rsid w:val="000A3BB2"/>
    <w:rsid w:val="000A3E94"/>
    <w:rsid w:val="000A4D35"/>
    <w:rsid w:val="000A5043"/>
    <w:rsid w:val="000A5656"/>
    <w:rsid w:val="000A5E59"/>
    <w:rsid w:val="000A5EFA"/>
    <w:rsid w:val="000A6077"/>
    <w:rsid w:val="000B0265"/>
    <w:rsid w:val="000B0864"/>
    <w:rsid w:val="000B1564"/>
    <w:rsid w:val="000B18D9"/>
    <w:rsid w:val="000B1A74"/>
    <w:rsid w:val="000B2A8B"/>
    <w:rsid w:val="000B30C5"/>
    <w:rsid w:val="000B321F"/>
    <w:rsid w:val="000B4A6A"/>
    <w:rsid w:val="000B4D9D"/>
    <w:rsid w:val="000B512D"/>
    <w:rsid w:val="000B58DB"/>
    <w:rsid w:val="000B66B4"/>
    <w:rsid w:val="000B6969"/>
    <w:rsid w:val="000B6B39"/>
    <w:rsid w:val="000B7A67"/>
    <w:rsid w:val="000B7F52"/>
    <w:rsid w:val="000C00DD"/>
    <w:rsid w:val="000C028C"/>
    <w:rsid w:val="000C04C4"/>
    <w:rsid w:val="000C04FE"/>
    <w:rsid w:val="000C09FE"/>
    <w:rsid w:val="000C11A8"/>
    <w:rsid w:val="000C201A"/>
    <w:rsid w:val="000C2111"/>
    <w:rsid w:val="000C274D"/>
    <w:rsid w:val="000C2AA5"/>
    <w:rsid w:val="000C2B07"/>
    <w:rsid w:val="000C2E9B"/>
    <w:rsid w:val="000C3EA2"/>
    <w:rsid w:val="000C5B25"/>
    <w:rsid w:val="000C5E28"/>
    <w:rsid w:val="000C5EA8"/>
    <w:rsid w:val="000C65DD"/>
    <w:rsid w:val="000D0887"/>
    <w:rsid w:val="000D0D70"/>
    <w:rsid w:val="000D1649"/>
    <w:rsid w:val="000D1675"/>
    <w:rsid w:val="000D18A0"/>
    <w:rsid w:val="000D1CDA"/>
    <w:rsid w:val="000D1CF1"/>
    <w:rsid w:val="000D1D5D"/>
    <w:rsid w:val="000D31C8"/>
    <w:rsid w:val="000D364A"/>
    <w:rsid w:val="000D3762"/>
    <w:rsid w:val="000D3ACD"/>
    <w:rsid w:val="000D4D1D"/>
    <w:rsid w:val="000D6000"/>
    <w:rsid w:val="000D6505"/>
    <w:rsid w:val="000D6974"/>
    <w:rsid w:val="000D7896"/>
    <w:rsid w:val="000D799A"/>
    <w:rsid w:val="000E043A"/>
    <w:rsid w:val="000E09E6"/>
    <w:rsid w:val="000E178E"/>
    <w:rsid w:val="000E1AA1"/>
    <w:rsid w:val="000E2407"/>
    <w:rsid w:val="000E27C7"/>
    <w:rsid w:val="000E2DCF"/>
    <w:rsid w:val="000E359B"/>
    <w:rsid w:val="000E3A04"/>
    <w:rsid w:val="000E3EA5"/>
    <w:rsid w:val="000E3EBC"/>
    <w:rsid w:val="000E41CE"/>
    <w:rsid w:val="000E4860"/>
    <w:rsid w:val="000E506B"/>
    <w:rsid w:val="000E622E"/>
    <w:rsid w:val="000E64AC"/>
    <w:rsid w:val="000E76A0"/>
    <w:rsid w:val="000E7751"/>
    <w:rsid w:val="000F00BB"/>
    <w:rsid w:val="000F072A"/>
    <w:rsid w:val="000F11ED"/>
    <w:rsid w:val="000F1A66"/>
    <w:rsid w:val="000F35C6"/>
    <w:rsid w:val="000F447E"/>
    <w:rsid w:val="000F53A8"/>
    <w:rsid w:val="000F58E1"/>
    <w:rsid w:val="000F5941"/>
    <w:rsid w:val="000F5ACE"/>
    <w:rsid w:val="000F70D8"/>
    <w:rsid w:val="0010041A"/>
    <w:rsid w:val="00100C34"/>
    <w:rsid w:val="0010164F"/>
    <w:rsid w:val="00101F9B"/>
    <w:rsid w:val="0010297A"/>
    <w:rsid w:val="00102EF0"/>
    <w:rsid w:val="00102FAA"/>
    <w:rsid w:val="001035AF"/>
    <w:rsid w:val="001035B8"/>
    <w:rsid w:val="0010460B"/>
    <w:rsid w:val="00104A7D"/>
    <w:rsid w:val="00104E1A"/>
    <w:rsid w:val="00104E3E"/>
    <w:rsid w:val="00104E7B"/>
    <w:rsid w:val="00105305"/>
    <w:rsid w:val="00105CF3"/>
    <w:rsid w:val="00106623"/>
    <w:rsid w:val="00107C81"/>
    <w:rsid w:val="0011013F"/>
    <w:rsid w:val="00111464"/>
    <w:rsid w:val="001125D6"/>
    <w:rsid w:val="00112785"/>
    <w:rsid w:val="00112A40"/>
    <w:rsid w:val="00112C43"/>
    <w:rsid w:val="001135FF"/>
    <w:rsid w:val="00114178"/>
    <w:rsid w:val="00115AFD"/>
    <w:rsid w:val="00115EF1"/>
    <w:rsid w:val="00116515"/>
    <w:rsid w:val="00116D9A"/>
    <w:rsid w:val="00117940"/>
    <w:rsid w:val="00117BC6"/>
    <w:rsid w:val="00117EEF"/>
    <w:rsid w:val="00120148"/>
    <w:rsid w:val="001203B4"/>
    <w:rsid w:val="001204BA"/>
    <w:rsid w:val="00120EFD"/>
    <w:rsid w:val="00121BE5"/>
    <w:rsid w:val="001224F6"/>
    <w:rsid w:val="001227EC"/>
    <w:rsid w:val="00122A42"/>
    <w:rsid w:val="00123816"/>
    <w:rsid w:val="00124427"/>
    <w:rsid w:val="0012456F"/>
    <w:rsid w:val="001250FC"/>
    <w:rsid w:val="00125A1A"/>
    <w:rsid w:val="00125B78"/>
    <w:rsid w:val="00125D18"/>
    <w:rsid w:val="0012623E"/>
    <w:rsid w:val="00126F88"/>
    <w:rsid w:val="00127097"/>
    <w:rsid w:val="00127CAB"/>
    <w:rsid w:val="00127F53"/>
    <w:rsid w:val="00127F6C"/>
    <w:rsid w:val="001307C4"/>
    <w:rsid w:val="00131564"/>
    <w:rsid w:val="0013189C"/>
    <w:rsid w:val="0013276B"/>
    <w:rsid w:val="00132DF7"/>
    <w:rsid w:val="00133D82"/>
    <w:rsid w:val="00134277"/>
    <w:rsid w:val="00134558"/>
    <w:rsid w:val="00134F4B"/>
    <w:rsid w:val="00134F93"/>
    <w:rsid w:val="0013524C"/>
    <w:rsid w:val="00137912"/>
    <w:rsid w:val="00140482"/>
    <w:rsid w:val="001405F1"/>
    <w:rsid w:val="00141C17"/>
    <w:rsid w:val="0014246F"/>
    <w:rsid w:val="001425A1"/>
    <w:rsid w:val="00142791"/>
    <w:rsid w:val="00143015"/>
    <w:rsid w:val="001435D1"/>
    <w:rsid w:val="0014437D"/>
    <w:rsid w:val="001443AB"/>
    <w:rsid w:val="001447F9"/>
    <w:rsid w:val="00144E0B"/>
    <w:rsid w:val="001453CB"/>
    <w:rsid w:val="00145DC6"/>
    <w:rsid w:val="001463DF"/>
    <w:rsid w:val="0014662B"/>
    <w:rsid w:val="00146715"/>
    <w:rsid w:val="00146AD4"/>
    <w:rsid w:val="00146FA0"/>
    <w:rsid w:val="00147C77"/>
    <w:rsid w:val="00150E8B"/>
    <w:rsid w:val="001513C3"/>
    <w:rsid w:val="00151C3D"/>
    <w:rsid w:val="00151FB6"/>
    <w:rsid w:val="00152CE0"/>
    <w:rsid w:val="00152D37"/>
    <w:rsid w:val="00153489"/>
    <w:rsid w:val="00153CD6"/>
    <w:rsid w:val="00153DEE"/>
    <w:rsid w:val="0015415C"/>
    <w:rsid w:val="00154346"/>
    <w:rsid w:val="00154C12"/>
    <w:rsid w:val="00156199"/>
    <w:rsid w:val="00156BD0"/>
    <w:rsid w:val="0016046C"/>
    <w:rsid w:val="00160B63"/>
    <w:rsid w:val="001622D6"/>
    <w:rsid w:val="00162BAD"/>
    <w:rsid w:val="00163315"/>
    <w:rsid w:val="00164031"/>
    <w:rsid w:val="00164F64"/>
    <w:rsid w:val="00164FC5"/>
    <w:rsid w:val="00165857"/>
    <w:rsid w:val="00165CB3"/>
    <w:rsid w:val="00167112"/>
    <w:rsid w:val="00167869"/>
    <w:rsid w:val="001704F6"/>
    <w:rsid w:val="0017106D"/>
    <w:rsid w:val="00172523"/>
    <w:rsid w:val="001730D6"/>
    <w:rsid w:val="001731BA"/>
    <w:rsid w:val="001735A6"/>
    <w:rsid w:val="00173AF9"/>
    <w:rsid w:val="00173FCA"/>
    <w:rsid w:val="001746DB"/>
    <w:rsid w:val="00174BF5"/>
    <w:rsid w:val="00174C4B"/>
    <w:rsid w:val="00175437"/>
    <w:rsid w:val="00176477"/>
    <w:rsid w:val="001767EF"/>
    <w:rsid w:val="0017788E"/>
    <w:rsid w:val="00177F7D"/>
    <w:rsid w:val="00180127"/>
    <w:rsid w:val="00180354"/>
    <w:rsid w:val="001808EF"/>
    <w:rsid w:val="001811A4"/>
    <w:rsid w:val="00182712"/>
    <w:rsid w:val="00182BA4"/>
    <w:rsid w:val="00182E87"/>
    <w:rsid w:val="0018370B"/>
    <w:rsid w:val="00184381"/>
    <w:rsid w:val="001843DF"/>
    <w:rsid w:val="0018495C"/>
    <w:rsid w:val="00185099"/>
    <w:rsid w:val="001857C4"/>
    <w:rsid w:val="0018594C"/>
    <w:rsid w:val="0018660C"/>
    <w:rsid w:val="00186CD1"/>
    <w:rsid w:val="0018724C"/>
    <w:rsid w:val="0018737A"/>
    <w:rsid w:val="00190000"/>
    <w:rsid w:val="001906B3"/>
    <w:rsid w:val="00190BC4"/>
    <w:rsid w:val="001917C3"/>
    <w:rsid w:val="00192357"/>
    <w:rsid w:val="00193279"/>
    <w:rsid w:val="00193294"/>
    <w:rsid w:val="00193716"/>
    <w:rsid w:val="00193A8D"/>
    <w:rsid w:val="00193AED"/>
    <w:rsid w:val="001948B3"/>
    <w:rsid w:val="00194EB5"/>
    <w:rsid w:val="00194F3A"/>
    <w:rsid w:val="00195046"/>
    <w:rsid w:val="00196AF2"/>
    <w:rsid w:val="001974CC"/>
    <w:rsid w:val="001A2416"/>
    <w:rsid w:val="001A2758"/>
    <w:rsid w:val="001A2FAD"/>
    <w:rsid w:val="001A3572"/>
    <w:rsid w:val="001A4D3A"/>
    <w:rsid w:val="001A5669"/>
    <w:rsid w:val="001A627F"/>
    <w:rsid w:val="001A7935"/>
    <w:rsid w:val="001B00BC"/>
    <w:rsid w:val="001B30E2"/>
    <w:rsid w:val="001B363D"/>
    <w:rsid w:val="001B38E2"/>
    <w:rsid w:val="001B3E20"/>
    <w:rsid w:val="001B447C"/>
    <w:rsid w:val="001B463A"/>
    <w:rsid w:val="001B4793"/>
    <w:rsid w:val="001B6867"/>
    <w:rsid w:val="001B73DE"/>
    <w:rsid w:val="001C0665"/>
    <w:rsid w:val="001C0721"/>
    <w:rsid w:val="001C0FD0"/>
    <w:rsid w:val="001C14DE"/>
    <w:rsid w:val="001C1BDC"/>
    <w:rsid w:val="001C31A5"/>
    <w:rsid w:val="001C3949"/>
    <w:rsid w:val="001C424C"/>
    <w:rsid w:val="001C45B2"/>
    <w:rsid w:val="001C485A"/>
    <w:rsid w:val="001C4B12"/>
    <w:rsid w:val="001C4F47"/>
    <w:rsid w:val="001C5550"/>
    <w:rsid w:val="001C6222"/>
    <w:rsid w:val="001C7181"/>
    <w:rsid w:val="001D017A"/>
    <w:rsid w:val="001D19E6"/>
    <w:rsid w:val="001D2E9E"/>
    <w:rsid w:val="001D2F24"/>
    <w:rsid w:val="001D31DC"/>
    <w:rsid w:val="001D3893"/>
    <w:rsid w:val="001D3CE2"/>
    <w:rsid w:val="001D3E31"/>
    <w:rsid w:val="001D40DA"/>
    <w:rsid w:val="001D555A"/>
    <w:rsid w:val="001D5766"/>
    <w:rsid w:val="001D6533"/>
    <w:rsid w:val="001D6CCE"/>
    <w:rsid w:val="001D6CEC"/>
    <w:rsid w:val="001D6F04"/>
    <w:rsid w:val="001D7528"/>
    <w:rsid w:val="001D76B0"/>
    <w:rsid w:val="001D7A60"/>
    <w:rsid w:val="001D7C75"/>
    <w:rsid w:val="001E0B63"/>
    <w:rsid w:val="001E1327"/>
    <w:rsid w:val="001E1920"/>
    <w:rsid w:val="001E1BAB"/>
    <w:rsid w:val="001E23D1"/>
    <w:rsid w:val="001E2565"/>
    <w:rsid w:val="001E328A"/>
    <w:rsid w:val="001E3840"/>
    <w:rsid w:val="001E3CAD"/>
    <w:rsid w:val="001E3E9D"/>
    <w:rsid w:val="001E4925"/>
    <w:rsid w:val="001E4DE1"/>
    <w:rsid w:val="001E5377"/>
    <w:rsid w:val="001E578C"/>
    <w:rsid w:val="001E596C"/>
    <w:rsid w:val="001E5FFE"/>
    <w:rsid w:val="001F0831"/>
    <w:rsid w:val="001F137C"/>
    <w:rsid w:val="001F16D7"/>
    <w:rsid w:val="001F17A2"/>
    <w:rsid w:val="001F22AE"/>
    <w:rsid w:val="001F39B4"/>
    <w:rsid w:val="001F4578"/>
    <w:rsid w:val="001F4897"/>
    <w:rsid w:val="001F5542"/>
    <w:rsid w:val="001F7743"/>
    <w:rsid w:val="001F7BAB"/>
    <w:rsid w:val="0020119A"/>
    <w:rsid w:val="00201714"/>
    <w:rsid w:val="00202410"/>
    <w:rsid w:val="002033E1"/>
    <w:rsid w:val="002034ED"/>
    <w:rsid w:val="002036C8"/>
    <w:rsid w:val="00204441"/>
    <w:rsid w:val="002044B2"/>
    <w:rsid w:val="00204878"/>
    <w:rsid w:val="002052F4"/>
    <w:rsid w:val="002057F3"/>
    <w:rsid w:val="00205B13"/>
    <w:rsid w:val="00205BC7"/>
    <w:rsid w:val="0020604D"/>
    <w:rsid w:val="00206DE6"/>
    <w:rsid w:val="002079F4"/>
    <w:rsid w:val="00211002"/>
    <w:rsid w:val="0021136C"/>
    <w:rsid w:val="00211DB3"/>
    <w:rsid w:val="0021213A"/>
    <w:rsid w:val="00212401"/>
    <w:rsid w:val="00212815"/>
    <w:rsid w:val="00212A34"/>
    <w:rsid w:val="00212FB9"/>
    <w:rsid w:val="00213F36"/>
    <w:rsid w:val="00213FD0"/>
    <w:rsid w:val="00214C4B"/>
    <w:rsid w:val="002150A2"/>
    <w:rsid w:val="00216071"/>
    <w:rsid w:val="0021612E"/>
    <w:rsid w:val="00216B1F"/>
    <w:rsid w:val="002176BD"/>
    <w:rsid w:val="00217E54"/>
    <w:rsid w:val="00220C49"/>
    <w:rsid w:val="002212D3"/>
    <w:rsid w:val="00221374"/>
    <w:rsid w:val="0022194A"/>
    <w:rsid w:val="00221B45"/>
    <w:rsid w:val="00222382"/>
    <w:rsid w:val="00222F1C"/>
    <w:rsid w:val="00223504"/>
    <w:rsid w:val="00224BAB"/>
    <w:rsid w:val="00224F03"/>
    <w:rsid w:val="00226417"/>
    <w:rsid w:val="00226DCA"/>
    <w:rsid w:val="00230085"/>
    <w:rsid w:val="00230DE1"/>
    <w:rsid w:val="00231190"/>
    <w:rsid w:val="002312F3"/>
    <w:rsid w:val="00231AD0"/>
    <w:rsid w:val="00231C15"/>
    <w:rsid w:val="00231F45"/>
    <w:rsid w:val="00232A38"/>
    <w:rsid w:val="00234B03"/>
    <w:rsid w:val="00235457"/>
    <w:rsid w:val="00235C84"/>
    <w:rsid w:val="0023659A"/>
    <w:rsid w:val="0023680C"/>
    <w:rsid w:val="002377F8"/>
    <w:rsid w:val="002404C9"/>
    <w:rsid w:val="00240A9B"/>
    <w:rsid w:val="00240CEF"/>
    <w:rsid w:val="0024139A"/>
    <w:rsid w:val="00241655"/>
    <w:rsid w:val="002417CF"/>
    <w:rsid w:val="00241927"/>
    <w:rsid w:val="00241FF5"/>
    <w:rsid w:val="00242F43"/>
    <w:rsid w:val="002438BD"/>
    <w:rsid w:val="00246373"/>
    <w:rsid w:val="00246462"/>
    <w:rsid w:val="00246F52"/>
    <w:rsid w:val="0024764E"/>
    <w:rsid w:val="00247997"/>
    <w:rsid w:val="00247EF3"/>
    <w:rsid w:val="002501C0"/>
    <w:rsid w:val="0025023B"/>
    <w:rsid w:val="0025064A"/>
    <w:rsid w:val="00250774"/>
    <w:rsid w:val="00250E08"/>
    <w:rsid w:val="00250F37"/>
    <w:rsid w:val="0025178E"/>
    <w:rsid w:val="00252FA5"/>
    <w:rsid w:val="00253818"/>
    <w:rsid w:val="00254CEA"/>
    <w:rsid w:val="002551C8"/>
    <w:rsid w:val="0025533C"/>
    <w:rsid w:val="002560B1"/>
    <w:rsid w:val="00257EAC"/>
    <w:rsid w:val="0026034D"/>
    <w:rsid w:val="00260E75"/>
    <w:rsid w:val="002625ED"/>
    <w:rsid w:val="00262D52"/>
    <w:rsid w:val="0026331F"/>
    <w:rsid w:val="00263CAE"/>
    <w:rsid w:val="0026461B"/>
    <w:rsid w:val="00264ACB"/>
    <w:rsid w:val="00265130"/>
    <w:rsid w:val="002651A8"/>
    <w:rsid w:val="00267303"/>
    <w:rsid w:val="00267332"/>
    <w:rsid w:val="002674CD"/>
    <w:rsid w:val="00267701"/>
    <w:rsid w:val="00267E35"/>
    <w:rsid w:val="00267F17"/>
    <w:rsid w:val="00270113"/>
    <w:rsid w:val="00270337"/>
    <w:rsid w:val="002703D2"/>
    <w:rsid w:val="00270DA0"/>
    <w:rsid w:val="00272596"/>
    <w:rsid w:val="0027296B"/>
    <w:rsid w:val="00272ADE"/>
    <w:rsid w:val="00273186"/>
    <w:rsid w:val="0027390F"/>
    <w:rsid w:val="00273AC7"/>
    <w:rsid w:val="00274219"/>
    <w:rsid w:val="002743C6"/>
    <w:rsid w:val="002753BD"/>
    <w:rsid w:val="00275403"/>
    <w:rsid w:val="00276C08"/>
    <w:rsid w:val="00276C8F"/>
    <w:rsid w:val="00276E56"/>
    <w:rsid w:val="00277020"/>
    <w:rsid w:val="0027728F"/>
    <w:rsid w:val="00280384"/>
    <w:rsid w:val="0028049D"/>
    <w:rsid w:val="00280693"/>
    <w:rsid w:val="00280768"/>
    <w:rsid w:val="00280F3E"/>
    <w:rsid w:val="00281166"/>
    <w:rsid w:val="00281389"/>
    <w:rsid w:val="00281AC9"/>
    <w:rsid w:val="00282083"/>
    <w:rsid w:val="00283033"/>
    <w:rsid w:val="00283B6A"/>
    <w:rsid w:val="00284182"/>
    <w:rsid w:val="002842AA"/>
    <w:rsid w:val="00284713"/>
    <w:rsid w:val="002855FA"/>
    <w:rsid w:val="00285C4C"/>
    <w:rsid w:val="002860D1"/>
    <w:rsid w:val="002864E8"/>
    <w:rsid w:val="00286B21"/>
    <w:rsid w:val="00286B88"/>
    <w:rsid w:val="002870FB"/>
    <w:rsid w:val="0028773C"/>
    <w:rsid w:val="00287CB3"/>
    <w:rsid w:val="002903A3"/>
    <w:rsid w:val="00292008"/>
    <w:rsid w:val="0029207E"/>
    <w:rsid w:val="00292280"/>
    <w:rsid w:val="00292548"/>
    <w:rsid w:val="002931EB"/>
    <w:rsid w:val="00293479"/>
    <w:rsid w:val="0029399F"/>
    <w:rsid w:val="00293A46"/>
    <w:rsid w:val="00294B39"/>
    <w:rsid w:val="00294BFE"/>
    <w:rsid w:val="00295E72"/>
    <w:rsid w:val="00296B26"/>
    <w:rsid w:val="00297DEC"/>
    <w:rsid w:val="002A01DD"/>
    <w:rsid w:val="002A05C4"/>
    <w:rsid w:val="002A0717"/>
    <w:rsid w:val="002A0B09"/>
    <w:rsid w:val="002A1C61"/>
    <w:rsid w:val="002A20CB"/>
    <w:rsid w:val="002A2B36"/>
    <w:rsid w:val="002A4222"/>
    <w:rsid w:val="002A48FB"/>
    <w:rsid w:val="002A4BF6"/>
    <w:rsid w:val="002A4C74"/>
    <w:rsid w:val="002A56DF"/>
    <w:rsid w:val="002A58D2"/>
    <w:rsid w:val="002A5A88"/>
    <w:rsid w:val="002A5E07"/>
    <w:rsid w:val="002A5EB2"/>
    <w:rsid w:val="002A7798"/>
    <w:rsid w:val="002B02BD"/>
    <w:rsid w:val="002B06C5"/>
    <w:rsid w:val="002B0ED5"/>
    <w:rsid w:val="002B0F27"/>
    <w:rsid w:val="002B19F6"/>
    <w:rsid w:val="002B3AD3"/>
    <w:rsid w:val="002B3D17"/>
    <w:rsid w:val="002B3E49"/>
    <w:rsid w:val="002B407B"/>
    <w:rsid w:val="002B496C"/>
    <w:rsid w:val="002B6596"/>
    <w:rsid w:val="002B7278"/>
    <w:rsid w:val="002B7591"/>
    <w:rsid w:val="002B7B1E"/>
    <w:rsid w:val="002C0040"/>
    <w:rsid w:val="002C10A6"/>
    <w:rsid w:val="002C124F"/>
    <w:rsid w:val="002C1794"/>
    <w:rsid w:val="002C2832"/>
    <w:rsid w:val="002C2E74"/>
    <w:rsid w:val="002C3193"/>
    <w:rsid w:val="002C4655"/>
    <w:rsid w:val="002C491E"/>
    <w:rsid w:val="002C4A3A"/>
    <w:rsid w:val="002C4D9D"/>
    <w:rsid w:val="002C570B"/>
    <w:rsid w:val="002C5C44"/>
    <w:rsid w:val="002C5EBB"/>
    <w:rsid w:val="002C61C8"/>
    <w:rsid w:val="002C6F64"/>
    <w:rsid w:val="002C74BA"/>
    <w:rsid w:val="002C7609"/>
    <w:rsid w:val="002D0146"/>
    <w:rsid w:val="002D04F6"/>
    <w:rsid w:val="002D1189"/>
    <w:rsid w:val="002D1637"/>
    <w:rsid w:val="002D25FA"/>
    <w:rsid w:val="002D30AC"/>
    <w:rsid w:val="002D3CC6"/>
    <w:rsid w:val="002D40C9"/>
    <w:rsid w:val="002D4192"/>
    <w:rsid w:val="002D4638"/>
    <w:rsid w:val="002D5933"/>
    <w:rsid w:val="002D5BA6"/>
    <w:rsid w:val="002D5F2E"/>
    <w:rsid w:val="002D6049"/>
    <w:rsid w:val="002D662D"/>
    <w:rsid w:val="002D70D1"/>
    <w:rsid w:val="002D76F1"/>
    <w:rsid w:val="002D7842"/>
    <w:rsid w:val="002D7D19"/>
    <w:rsid w:val="002D7D73"/>
    <w:rsid w:val="002E02F6"/>
    <w:rsid w:val="002E090F"/>
    <w:rsid w:val="002E0D8A"/>
    <w:rsid w:val="002E1069"/>
    <w:rsid w:val="002E136D"/>
    <w:rsid w:val="002E1F4F"/>
    <w:rsid w:val="002E2885"/>
    <w:rsid w:val="002E2998"/>
    <w:rsid w:val="002E2DA3"/>
    <w:rsid w:val="002E2FA6"/>
    <w:rsid w:val="002E32BE"/>
    <w:rsid w:val="002E44D7"/>
    <w:rsid w:val="002E4978"/>
    <w:rsid w:val="002E54AC"/>
    <w:rsid w:val="002E54F1"/>
    <w:rsid w:val="002E58AB"/>
    <w:rsid w:val="002E6785"/>
    <w:rsid w:val="002E6A9C"/>
    <w:rsid w:val="002E7843"/>
    <w:rsid w:val="002E7DFC"/>
    <w:rsid w:val="002F0472"/>
    <w:rsid w:val="002F091C"/>
    <w:rsid w:val="002F14DC"/>
    <w:rsid w:val="002F2137"/>
    <w:rsid w:val="002F2B4D"/>
    <w:rsid w:val="002F2E88"/>
    <w:rsid w:val="002F40EE"/>
    <w:rsid w:val="002F4C0E"/>
    <w:rsid w:val="002F4EDF"/>
    <w:rsid w:val="002F55F9"/>
    <w:rsid w:val="002F5774"/>
    <w:rsid w:val="002F5CE8"/>
    <w:rsid w:val="002F60E0"/>
    <w:rsid w:val="002F65E0"/>
    <w:rsid w:val="002F6908"/>
    <w:rsid w:val="002F6FE5"/>
    <w:rsid w:val="002F7756"/>
    <w:rsid w:val="00301B7F"/>
    <w:rsid w:val="0030234C"/>
    <w:rsid w:val="00302C12"/>
    <w:rsid w:val="00305B1B"/>
    <w:rsid w:val="00305CE4"/>
    <w:rsid w:val="00306B0D"/>
    <w:rsid w:val="00312C6F"/>
    <w:rsid w:val="00313F64"/>
    <w:rsid w:val="003146CC"/>
    <w:rsid w:val="003147FE"/>
    <w:rsid w:val="00314D53"/>
    <w:rsid w:val="003158C5"/>
    <w:rsid w:val="00315B0A"/>
    <w:rsid w:val="003169B9"/>
    <w:rsid w:val="00316A39"/>
    <w:rsid w:val="003177B6"/>
    <w:rsid w:val="00317DB9"/>
    <w:rsid w:val="00320636"/>
    <w:rsid w:val="00320807"/>
    <w:rsid w:val="003214BD"/>
    <w:rsid w:val="003225C1"/>
    <w:rsid w:val="0032285E"/>
    <w:rsid w:val="003243CC"/>
    <w:rsid w:val="003247A0"/>
    <w:rsid w:val="00325B2B"/>
    <w:rsid w:val="0032698A"/>
    <w:rsid w:val="0032737E"/>
    <w:rsid w:val="00327C89"/>
    <w:rsid w:val="003308B3"/>
    <w:rsid w:val="00330D5A"/>
    <w:rsid w:val="0033213B"/>
    <w:rsid w:val="00332A92"/>
    <w:rsid w:val="00332D24"/>
    <w:rsid w:val="003336F7"/>
    <w:rsid w:val="003339EE"/>
    <w:rsid w:val="00333A7A"/>
    <w:rsid w:val="00334474"/>
    <w:rsid w:val="00334FF5"/>
    <w:rsid w:val="00335F0A"/>
    <w:rsid w:val="00335FD6"/>
    <w:rsid w:val="00336096"/>
    <w:rsid w:val="003360CE"/>
    <w:rsid w:val="00336E1F"/>
    <w:rsid w:val="0033732D"/>
    <w:rsid w:val="003374C3"/>
    <w:rsid w:val="0033799E"/>
    <w:rsid w:val="0033799F"/>
    <w:rsid w:val="003409B8"/>
    <w:rsid w:val="00340A54"/>
    <w:rsid w:val="00340B73"/>
    <w:rsid w:val="003411AB"/>
    <w:rsid w:val="00341951"/>
    <w:rsid w:val="00342EDF"/>
    <w:rsid w:val="003431F5"/>
    <w:rsid w:val="003435E6"/>
    <w:rsid w:val="003446F4"/>
    <w:rsid w:val="00345CC7"/>
    <w:rsid w:val="0034613F"/>
    <w:rsid w:val="003466F2"/>
    <w:rsid w:val="00346E5C"/>
    <w:rsid w:val="00347086"/>
    <w:rsid w:val="003478C3"/>
    <w:rsid w:val="00350541"/>
    <w:rsid w:val="00350644"/>
    <w:rsid w:val="00350A5B"/>
    <w:rsid w:val="003513FB"/>
    <w:rsid w:val="00351687"/>
    <w:rsid w:val="0035197E"/>
    <w:rsid w:val="00351A65"/>
    <w:rsid w:val="00352074"/>
    <w:rsid w:val="003538B7"/>
    <w:rsid w:val="00355399"/>
    <w:rsid w:val="00356C62"/>
    <w:rsid w:val="00356D18"/>
    <w:rsid w:val="00360400"/>
    <w:rsid w:val="0036157A"/>
    <w:rsid w:val="00362C3B"/>
    <w:rsid w:val="00363B8D"/>
    <w:rsid w:val="00363D4C"/>
    <w:rsid w:val="003642C2"/>
    <w:rsid w:val="003647A3"/>
    <w:rsid w:val="00364807"/>
    <w:rsid w:val="00364EC6"/>
    <w:rsid w:val="003659AC"/>
    <w:rsid w:val="0036697F"/>
    <w:rsid w:val="00366980"/>
    <w:rsid w:val="00366D2F"/>
    <w:rsid w:val="00366D47"/>
    <w:rsid w:val="003671AB"/>
    <w:rsid w:val="003677C0"/>
    <w:rsid w:val="00370DFD"/>
    <w:rsid w:val="0037178E"/>
    <w:rsid w:val="003728CB"/>
    <w:rsid w:val="00372DE9"/>
    <w:rsid w:val="00373597"/>
    <w:rsid w:val="00373813"/>
    <w:rsid w:val="00373B53"/>
    <w:rsid w:val="00374B87"/>
    <w:rsid w:val="0037507A"/>
    <w:rsid w:val="003756D0"/>
    <w:rsid w:val="00375870"/>
    <w:rsid w:val="00375BD9"/>
    <w:rsid w:val="00375D43"/>
    <w:rsid w:val="003765EF"/>
    <w:rsid w:val="00376789"/>
    <w:rsid w:val="00376973"/>
    <w:rsid w:val="0038066C"/>
    <w:rsid w:val="003812C3"/>
    <w:rsid w:val="00382916"/>
    <w:rsid w:val="003829BE"/>
    <w:rsid w:val="00383136"/>
    <w:rsid w:val="003836B5"/>
    <w:rsid w:val="00383C23"/>
    <w:rsid w:val="00383C75"/>
    <w:rsid w:val="00383D30"/>
    <w:rsid w:val="00383D9B"/>
    <w:rsid w:val="00383EF8"/>
    <w:rsid w:val="00384289"/>
    <w:rsid w:val="003845C6"/>
    <w:rsid w:val="00384A82"/>
    <w:rsid w:val="00390525"/>
    <w:rsid w:val="00390759"/>
    <w:rsid w:val="00390CFF"/>
    <w:rsid w:val="00390F32"/>
    <w:rsid w:val="00391419"/>
    <w:rsid w:val="00391C13"/>
    <w:rsid w:val="003928D5"/>
    <w:rsid w:val="0039417A"/>
    <w:rsid w:val="00394545"/>
    <w:rsid w:val="00394DA4"/>
    <w:rsid w:val="00394DF0"/>
    <w:rsid w:val="00395079"/>
    <w:rsid w:val="003961CF"/>
    <w:rsid w:val="00396270"/>
    <w:rsid w:val="00396520"/>
    <w:rsid w:val="00397F4F"/>
    <w:rsid w:val="003A0B6A"/>
    <w:rsid w:val="003A1025"/>
    <w:rsid w:val="003A141B"/>
    <w:rsid w:val="003A14BA"/>
    <w:rsid w:val="003A17BE"/>
    <w:rsid w:val="003A22FD"/>
    <w:rsid w:val="003A25DD"/>
    <w:rsid w:val="003A2855"/>
    <w:rsid w:val="003A2AB0"/>
    <w:rsid w:val="003A32E9"/>
    <w:rsid w:val="003A344A"/>
    <w:rsid w:val="003A3634"/>
    <w:rsid w:val="003A3BFC"/>
    <w:rsid w:val="003A3D3F"/>
    <w:rsid w:val="003A456C"/>
    <w:rsid w:val="003A49D0"/>
    <w:rsid w:val="003A4F38"/>
    <w:rsid w:val="003A4F5E"/>
    <w:rsid w:val="003A5900"/>
    <w:rsid w:val="003A5F18"/>
    <w:rsid w:val="003A61AD"/>
    <w:rsid w:val="003A6494"/>
    <w:rsid w:val="003A6530"/>
    <w:rsid w:val="003A6AC8"/>
    <w:rsid w:val="003A7427"/>
    <w:rsid w:val="003A7576"/>
    <w:rsid w:val="003A7CFE"/>
    <w:rsid w:val="003A7E68"/>
    <w:rsid w:val="003A7F26"/>
    <w:rsid w:val="003B02C7"/>
    <w:rsid w:val="003B063A"/>
    <w:rsid w:val="003B0694"/>
    <w:rsid w:val="003B13B8"/>
    <w:rsid w:val="003B1CDC"/>
    <w:rsid w:val="003B1F62"/>
    <w:rsid w:val="003B2DEE"/>
    <w:rsid w:val="003B3ABB"/>
    <w:rsid w:val="003B3C8B"/>
    <w:rsid w:val="003B3D99"/>
    <w:rsid w:val="003B4038"/>
    <w:rsid w:val="003B52A3"/>
    <w:rsid w:val="003B5A62"/>
    <w:rsid w:val="003B5F2F"/>
    <w:rsid w:val="003B6312"/>
    <w:rsid w:val="003B6625"/>
    <w:rsid w:val="003B70EE"/>
    <w:rsid w:val="003C034F"/>
    <w:rsid w:val="003C119F"/>
    <w:rsid w:val="003C197A"/>
    <w:rsid w:val="003C2488"/>
    <w:rsid w:val="003C2DDA"/>
    <w:rsid w:val="003C3099"/>
    <w:rsid w:val="003C3201"/>
    <w:rsid w:val="003C42AD"/>
    <w:rsid w:val="003C47DA"/>
    <w:rsid w:val="003C4AC0"/>
    <w:rsid w:val="003C4D45"/>
    <w:rsid w:val="003C5EF6"/>
    <w:rsid w:val="003C5F8E"/>
    <w:rsid w:val="003C7925"/>
    <w:rsid w:val="003C7D30"/>
    <w:rsid w:val="003D0003"/>
    <w:rsid w:val="003D018B"/>
    <w:rsid w:val="003D020B"/>
    <w:rsid w:val="003D1101"/>
    <w:rsid w:val="003D231D"/>
    <w:rsid w:val="003D27CA"/>
    <w:rsid w:val="003D28E7"/>
    <w:rsid w:val="003D2C25"/>
    <w:rsid w:val="003D2ECE"/>
    <w:rsid w:val="003D2F3B"/>
    <w:rsid w:val="003D30B5"/>
    <w:rsid w:val="003D32DF"/>
    <w:rsid w:val="003D3C7D"/>
    <w:rsid w:val="003D3E83"/>
    <w:rsid w:val="003D3F07"/>
    <w:rsid w:val="003D4009"/>
    <w:rsid w:val="003D50BA"/>
    <w:rsid w:val="003D50FD"/>
    <w:rsid w:val="003D62B1"/>
    <w:rsid w:val="003D7223"/>
    <w:rsid w:val="003D7443"/>
    <w:rsid w:val="003D7C29"/>
    <w:rsid w:val="003E048D"/>
    <w:rsid w:val="003E0D9E"/>
    <w:rsid w:val="003E1587"/>
    <w:rsid w:val="003E1809"/>
    <w:rsid w:val="003E220E"/>
    <w:rsid w:val="003E2B71"/>
    <w:rsid w:val="003E2EB0"/>
    <w:rsid w:val="003E2F0C"/>
    <w:rsid w:val="003E322E"/>
    <w:rsid w:val="003E378F"/>
    <w:rsid w:val="003E37E7"/>
    <w:rsid w:val="003E3F95"/>
    <w:rsid w:val="003E49F9"/>
    <w:rsid w:val="003E5306"/>
    <w:rsid w:val="003E5499"/>
    <w:rsid w:val="003E55AD"/>
    <w:rsid w:val="003E5B4E"/>
    <w:rsid w:val="003E6414"/>
    <w:rsid w:val="003E6A27"/>
    <w:rsid w:val="003E7C16"/>
    <w:rsid w:val="003F00BD"/>
    <w:rsid w:val="003F0981"/>
    <w:rsid w:val="003F0A83"/>
    <w:rsid w:val="003F179B"/>
    <w:rsid w:val="003F1968"/>
    <w:rsid w:val="003F1CA6"/>
    <w:rsid w:val="003F2434"/>
    <w:rsid w:val="003F2BC0"/>
    <w:rsid w:val="003F3515"/>
    <w:rsid w:val="003F3725"/>
    <w:rsid w:val="003F383D"/>
    <w:rsid w:val="003F3B33"/>
    <w:rsid w:val="003F3EDF"/>
    <w:rsid w:val="003F48DD"/>
    <w:rsid w:val="003F4B4E"/>
    <w:rsid w:val="003F50C5"/>
    <w:rsid w:val="003F5498"/>
    <w:rsid w:val="003F6269"/>
    <w:rsid w:val="003F701D"/>
    <w:rsid w:val="003F73E8"/>
    <w:rsid w:val="003F765C"/>
    <w:rsid w:val="00400450"/>
    <w:rsid w:val="00400633"/>
    <w:rsid w:val="004015E4"/>
    <w:rsid w:val="00401A08"/>
    <w:rsid w:val="00401ACA"/>
    <w:rsid w:val="0040228B"/>
    <w:rsid w:val="004025FB"/>
    <w:rsid w:val="00403B19"/>
    <w:rsid w:val="00403BB2"/>
    <w:rsid w:val="00403EE3"/>
    <w:rsid w:val="00403FB1"/>
    <w:rsid w:val="004050A6"/>
    <w:rsid w:val="004060B0"/>
    <w:rsid w:val="00406560"/>
    <w:rsid w:val="00406D6D"/>
    <w:rsid w:val="00406F42"/>
    <w:rsid w:val="0040750C"/>
    <w:rsid w:val="00411104"/>
    <w:rsid w:val="00412348"/>
    <w:rsid w:val="00412C2E"/>
    <w:rsid w:val="00414666"/>
    <w:rsid w:val="00415D1F"/>
    <w:rsid w:val="00416972"/>
    <w:rsid w:val="00416BBC"/>
    <w:rsid w:val="004200BF"/>
    <w:rsid w:val="0042017F"/>
    <w:rsid w:val="004203A9"/>
    <w:rsid w:val="00420F33"/>
    <w:rsid w:val="004216AD"/>
    <w:rsid w:val="00421BF5"/>
    <w:rsid w:val="00422670"/>
    <w:rsid w:val="00422731"/>
    <w:rsid w:val="00422FE1"/>
    <w:rsid w:val="00423A3F"/>
    <w:rsid w:val="0042429D"/>
    <w:rsid w:val="00424B5F"/>
    <w:rsid w:val="00424F7A"/>
    <w:rsid w:val="004251AE"/>
    <w:rsid w:val="0042530D"/>
    <w:rsid w:val="0042534A"/>
    <w:rsid w:val="0042617B"/>
    <w:rsid w:val="0042650A"/>
    <w:rsid w:val="00427946"/>
    <w:rsid w:val="00427C28"/>
    <w:rsid w:val="00427D25"/>
    <w:rsid w:val="004301D3"/>
    <w:rsid w:val="00430282"/>
    <w:rsid w:val="00430D23"/>
    <w:rsid w:val="00430EE5"/>
    <w:rsid w:val="00431D3C"/>
    <w:rsid w:val="00431D9A"/>
    <w:rsid w:val="004321C9"/>
    <w:rsid w:val="00432880"/>
    <w:rsid w:val="00432949"/>
    <w:rsid w:val="004335A6"/>
    <w:rsid w:val="00433C1F"/>
    <w:rsid w:val="00434175"/>
    <w:rsid w:val="004342B1"/>
    <w:rsid w:val="0043464A"/>
    <w:rsid w:val="004348FB"/>
    <w:rsid w:val="00434F2A"/>
    <w:rsid w:val="00435862"/>
    <w:rsid w:val="004376D9"/>
    <w:rsid w:val="004403D6"/>
    <w:rsid w:val="00440A20"/>
    <w:rsid w:val="00440B06"/>
    <w:rsid w:val="00440F57"/>
    <w:rsid w:val="00441664"/>
    <w:rsid w:val="004416D3"/>
    <w:rsid w:val="00441968"/>
    <w:rsid w:val="00441FE1"/>
    <w:rsid w:val="00442AFE"/>
    <w:rsid w:val="00443A4C"/>
    <w:rsid w:val="00443A81"/>
    <w:rsid w:val="0044488C"/>
    <w:rsid w:val="00445110"/>
    <w:rsid w:val="00446838"/>
    <w:rsid w:val="0044780E"/>
    <w:rsid w:val="004501E4"/>
    <w:rsid w:val="00451A1F"/>
    <w:rsid w:val="00451F8F"/>
    <w:rsid w:val="004521B0"/>
    <w:rsid w:val="004521DC"/>
    <w:rsid w:val="00452218"/>
    <w:rsid w:val="00452838"/>
    <w:rsid w:val="00452A2E"/>
    <w:rsid w:val="00452FEB"/>
    <w:rsid w:val="00453871"/>
    <w:rsid w:val="00453A5C"/>
    <w:rsid w:val="00453C4F"/>
    <w:rsid w:val="00456C78"/>
    <w:rsid w:val="00457B92"/>
    <w:rsid w:val="0046042B"/>
    <w:rsid w:val="0046086D"/>
    <w:rsid w:val="00460B81"/>
    <w:rsid w:val="00461776"/>
    <w:rsid w:val="004623BA"/>
    <w:rsid w:val="0046247D"/>
    <w:rsid w:val="00463D22"/>
    <w:rsid w:val="004648CA"/>
    <w:rsid w:val="00464F69"/>
    <w:rsid w:val="004650A5"/>
    <w:rsid w:val="004659CF"/>
    <w:rsid w:val="004670E0"/>
    <w:rsid w:val="0046729F"/>
    <w:rsid w:val="00467ECA"/>
    <w:rsid w:val="00470F7D"/>
    <w:rsid w:val="00471EC0"/>
    <w:rsid w:val="0047232A"/>
    <w:rsid w:val="00472828"/>
    <w:rsid w:val="00473297"/>
    <w:rsid w:val="004738C2"/>
    <w:rsid w:val="00474D8D"/>
    <w:rsid w:val="00475637"/>
    <w:rsid w:val="00475D92"/>
    <w:rsid w:val="00476805"/>
    <w:rsid w:val="0047754B"/>
    <w:rsid w:val="0047798F"/>
    <w:rsid w:val="00480097"/>
    <w:rsid w:val="0048052B"/>
    <w:rsid w:val="00481A8D"/>
    <w:rsid w:val="00481E0C"/>
    <w:rsid w:val="0048233D"/>
    <w:rsid w:val="00482561"/>
    <w:rsid w:val="00482C1D"/>
    <w:rsid w:val="00483797"/>
    <w:rsid w:val="00484508"/>
    <w:rsid w:val="00485ABE"/>
    <w:rsid w:val="00485E38"/>
    <w:rsid w:val="0048620D"/>
    <w:rsid w:val="00486552"/>
    <w:rsid w:val="004865B7"/>
    <w:rsid w:val="00487A1A"/>
    <w:rsid w:val="00487CDD"/>
    <w:rsid w:val="00490534"/>
    <w:rsid w:val="00490A3F"/>
    <w:rsid w:val="00490CCE"/>
    <w:rsid w:val="00491C85"/>
    <w:rsid w:val="00492BEA"/>
    <w:rsid w:val="0049306D"/>
    <w:rsid w:val="0049336A"/>
    <w:rsid w:val="00493797"/>
    <w:rsid w:val="004938F6"/>
    <w:rsid w:val="00494AED"/>
    <w:rsid w:val="00495C85"/>
    <w:rsid w:val="00495D04"/>
    <w:rsid w:val="00495E9D"/>
    <w:rsid w:val="0049651F"/>
    <w:rsid w:val="00496B3A"/>
    <w:rsid w:val="00497010"/>
    <w:rsid w:val="00497048"/>
    <w:rsid w:val="00497165"/>
    <w:rsid w:val="00497D74"/>
    <w:rsid w:val="004A0330"/>
    <w:rsid w:val="004A03B5"/>
    <w:rsid w:val="004A1409"/>
    <w:rsid w:val="004A2627"/>
    <w:rsid w:val="004A2F76"/>
    <w:rsid w:val="004A302D"/>
    <w:rsid w:val="004A3843"/>
    <w:rsid w:val="004A584C"/>
    <w:rsid w:val="004A5C83"/>
    <w:rsid w:val="004A6968"/>
    <w:rsid w:val="004A7595"/>
    <w:rsid w:val="004A771B"/>
    <w:rsid w:val="004A7B48"/>
    <w:rsid w:val="004B09C1"/>
    <w:rsid w:val="004B0E97"/>
    <w:rsid w:val="004B1157"/>
    <w:rsid w:val="004B173A"/>
    <w:rsid w:val="004B1832"/>
    <w:rsid w:val="004B207A"/>
    <w:rsid w:val="004B20EF"/>
    <w:rsid w:val="004B2E10"/>
    <w:rsid w:val="004B2F0F"/>
    <w:rsid w:val="004B30AB"/>
    <w:rsid w:val="004B3566"/>
    <w:rsid w:val="004B3A11"/>
    <w:rsid w:val="004B3BD7"/>
    <w:rsid w:val="004B3FEF"/>
    <w:rsid w:val="004B4317"/>
    <w:rsid w:val="004B49D4"/>
    <w:rsid w:val="004B56B8"/>
    <w:rsid w:val="004B5A2C"/>
    <w:rsid w:val="004B5CC9"/>
    <w:rsid w:val="004B5D14"/>
    <w:rsid w:val="004B5E7B"/>
    <w:rsid w:val="004B65D2"/>
    <w:rsid w:val="004B7261"/>
    <w:rsid w:val="004B7348"/>
    <w:rsid w:val="004B7CD4"/>
    <w:rsid w:val="004C117D"/>
    <w:rsid w:val="004C165E"/>
    <w:rsid w:val="004C1EF8"/>
    <w:rsid w:val="004C255B"/>
    <w:rsid w:val="004C26D3"/>
    <w:rsid w:val="004C2DD5"/>
    <w:rsid w:val="004C3987"/>
    <w:rsid w:val="004C3B85"/>
    <w:rsid w:val="004C3CD6"/>
    <w:rsid w:val="004C4CF0"/>
    <w:rsid w:val="004C4E2E"/>
    <w:rsid w:val="004C5302"/>
    <w:rsid w:val="004C54C1"/>
    <w:rsid w:val="004C6556"/>
    <w:rsid w:val="004C6F41"/>
    <w:rsid w:val="004C72F2"/>
    <w:rsid w:val="004C798C"/>
    <w:rsid w:val="004C7A10"/>
    <w:rsid w:val="004D11F8"/>
    <w:rsid w:val="004D17AE"/>
    <w:rsid w:val="004D1C89"/>
    <w:rsid w:val="004D2285"/>
    <w:rsid w:val="004D3609"/>
    <w:rsid w:val="004D3A34"/>
    <w:rsid w:val="004D3D2F"/>
    <w:rsid w:val="004D4357"/>
    <w:rsid w:val="004D44C2"/>
    <w:rsid w:val="004D4945"/>
    <w:rsid w:val="004D4FE9"/>
    <w:rsid w:val="004D5C1F"/>
    <w:rsid w:val="004D5D01"/>
    <w:rsid w:val="004D5D25"/>
    <w:rsid w:val="004D6747"/>
    <w:rsid w:val="004D6C81"/>
    <w:rsid w:val="004D7728"/>
    <w:rsid w:val="004D7A92"/>
    <w:rsid w:val="004E0EFD"/>
    <w:rsid w:val="004E17A5"/>
    <w:rsid w:val="004E24F4"/>
    <w:rsid w:val="004E2578"/>
    <w:rsid w:val="004E28C4"/>
    <w:rsid w:val="004E3546"/>
    <w:rsid w:val="004E3D8E"/>
    <w:rsid w:val="004E42EF"/>
    <w:rsid w:val="004E4AE1"/>
    <w:rsid w:val="004E547B"/>
    <w:rsid w:val="004E6225"/>
    <w:rsid w:val="004E6645"/>
    <w:rsid w:val="004E669B"/>
    <w:rsid w:val="004E76F2"/>
    <w:rsid w:val="004E7980"/>
    <w:rsid w:val="004F01BB"/>
    <w:rsid w:val="004F0FE8"/>
    <w:rsid w:val="004F146F"/>
    <w:rsid w:val="004F1D25"/>
    <w:rsid w:val="004F25FA"/>
    <w:rsid w:val="004F262D"/>
    <w:rsid w:val="004F39FC"/>
    <w:rsid w:val="004F3AC9"/>
    <w:rsid w:val="004F48A3"/>
    <w:rsid w:val="004F6131"/>
    <w:rsid w:val="004F616C"/>
    <w:rsid w:val="004F66B3"/>
    <w:rsid w:val="004F6F92"/>
    <w:rsid w:val="004F7FFC"/>
    <w:rsid w:val="0050077C"/>
    <w:rsid w:val="00500A19"/>
    <w:rsid w:val="0050177E"/>
    <w:rsid w:val="00501F61"/>
    <w:rsid w:val="005025A6"/>
    <w:rsid w:val="00502828"/>
    <w:rsid w:val="005036D0"/>
    <w:rsid w:val="00503B37"/>
    <w:rsid w:val="00503D1A"/>
    <w:rsid w:val="00503E13"/>
    <w:rsid w:val="005040F8"/>
    <w:rsid w:val="005049B7"/>
    <w:rsid w:val="00504BAF"/>
    <w:rsid w:val="005054C8"/>
    <w:rsid w:val="005057E9"/>
    <w:rsid w:val="0050768F"/>
    <w:rsid w:val="00511767"/>
    <w:rsid w:val="005118B0"/>
    <w:rsid w:val="00511AA4"/>
    <w:rsid w:val="00512345"/>
    <w:rsid w:val="00512390"/>
    <w:rsid w:val="005131CB"/>
    <w:rsid w:val="005131F8"/>
    <w:rsid w:val="005134F4"/>
    <w:rsid w:val="00514099"/>
    <w:rsid w:val="00514399"/>
    <w:rsid w:val="00514F52"/>
    <w:rsid w:val="00515AFC"/>
    <w:rsid w:val="00515CC8"/>
    <w:rsid w:val="005160C6"/>
    <w:rsid w:val="005161CF"/>
    <w:rsid w:val="00517662"/>
    <w:rsid w:val="00517777"/>
    <w:rsid w:val="005177A4"/>
    <w:rsid w:val="00517D47"/>
    <w:rsid w:val="005201B3"/>
    <w:rsid w:val="005207CA"/>
    <w:rsid w:val="005222BA"/>
    <w:rsid w:val="00522735"/>
    <w:rsid w:val="00522836"/>
    <w:rsid w:val="005230D8"/>
    <w:rsid w:val="00523BB8"/>
    <w:rsid w:val="00523D84"/>
    <w:rsid w:val="00524718"/>
    <w:rsid w:val="005247B5"/>
    <w:rsid w:val="005258E5"/>
    <w:rsid w:val="00525B7D"/>
    <w:rsid w:val="00525BC2"/>
    <w:rsid w:val="00526320"/>
    <w:rsid w:val="00526EE6"/>
    <w:rsid w:val="0052721B"/>
    <w:rsid w:val="00527327"/>
    <w:rsid w:val="00527448"/>
    <w:rsid w:val="00527E9B"/>
    <w:rsid w:val="00527FCE"/>
    <w:rsid w:val="005302BD"/>
    <w:rsid w:val="00531156"/>
    <w:rsid w:val="00531F86"/>
    <w:rsid w:val="00532116"/>
    <w:rsid w:val="00532CF8"/>
    <w:rsid w:val="00532D89"/>
    <w:rsid w:val="0053332D"/>
    <w:rsid w:val="005339D9"/>
    <w:rsid w:val="00533A31"/>
    <w:rsid w:val="00534066"/>
    <w:rsid w:val="0053432F"/>
    <w:rsid w:val="005345FE"/>
    <w:rsid w:val="00534655"/>
    <w:rsid w:val="00534D95"/>
    <w:rsid w:val="00534ECD"/>
    <w:rsid w:val="00535070"/>
    <w:rsid w:val="0053519E"/>
    <w:rsid w:val="005355DC"/>
    <w:rsid w:val="005361AE"/>
    <w:rsid w:val="005363D2"/>
    <w:rsid w:val="00536F06"/>
    <w:rsid w:val="00540063"/>
    <w:rsid w:val="0054019F"/>
    <w:rsid w:val="00540AB1"/>
    <w:rsid w:val="00541588"/>
    <w:rsid w:val="00543534"/>
    <w:rsid w:val="0054369C"/>
    <w:rsid w:val="0054381E"/>
    <w:rsid w:val="00544274"/>
    <w:rsid w:val="005442A8"/>
    <w:rsid w:val="005449EC"/>
    <w:rsid w:val="00544DEA"/>
    <w:rsid w:val="00544EB2"/>
    <w:rsid w:val="00546B17"/>
    <w:rsid w:val="005473AE"/>
    <w:rsid w:val="005479CE"/>
    <w:rsid w:val="00547A94"/>
    <w:rsid w:val="00550F84"/>
    <w:rsid w:val="005529A0"/>
    <w:rsid w:val="00552B04"/>
    <w:rsid w:val="00553873"/>
    <w:rsid w:val="005538C0"/>
    <w:rsid w:val="00553A86"/>
    <w:rsid w:val="00553EA1"/>
    <w:rsid w:val="00553EC2"/>
    <w:rsid w:val="005544AE"/>
    <w:rsid w:val="00554583"/>
    <w:rsid w:val="00555409"/>
    <w:rsid w:val="0055600D"/>
    <w:rsid w:val="0055627D"/>
    <w:rsid w:val="00556298"/>
    <w:rsid w:val="0055663A"/>
    <w:rsid w:val="0055735E"/>
    <w:rsid w:val="00557519"/>
    <w:rsid w:val="00557F16"/>
    <w:rsid w:val="005601C6"/>
    <w:rsid w:val="0056087D"/>
    <w:rsid w:val="00560A1D"/>
    <w:rsid w:val="005616A2"/>
    <w:rsid w:val="00561AF6"/>
    <w:rsid w:val="0056272A"/>
    <w:rsid w:val="00562756"/>
    <w:rsid w:val="005628F5"/>
    <w:rsid w:val="00562CFD"/>
    <w:rsid w:val="00562D8E"/>
    <w:rsid w:val="00562FB4"/>
    <w:rsid w:val="005648E8"/>
    <w:rsid w:val="0056672A"/>
    <w:rsid w:val="00566D08"/>
    <w:rsid w:val="00566EF2"/>
    <w:rsid w:val="00567447"/>
    <w:rsid w:val="005710BC"/>
    <w:rsid w:val="0057162C"/>
    <w:rsid w:val="00571A9F"/>
    <w:rsid w:val="00571BE6"/>
    <w:rsid w:val="00571D1E"/>
    <w:rsid w:val="00572BD7"/>
    <w:rsid w:val="00572D2E"/>
    <w:rsid w:val="00573107"/>
    <w:rsid w:val="00574113"/>
    <w:rsid w:val="0057425B"/>
    <w:rsid w:val="00574E77"/>
    <w:rsid w:val="00575878"/>
    <w:rsid w:val="00575907"/>
    <w:rsid w:val="00575BC5"/>
    <w:rsid w:val="005761AA"/>
    <w:rsid w:val="00581070"/>
    <w:rsid w:val="005810B7"/>
    <w:rsid w:val="00581833"/>
    <w:rsid w:val="00581EAA"/>
    <w:rsid w:val="0058219D"/>
    <w:rsid w:val="00582694"/>
    <w:rsid w:val="00583843"/>
    <w:rsid w:val="005838E4"/>
    <w:rsid w:val="00583EF6"/>
    <w:rsid w:val="0058587B"/>
    <w:rsid w:val="00587241"/>
    <w:rsid w:val="00587780"/>
    <w:rsid w:val="00590080"/>
    <w:rsid w:val="00591548"/>
    <w:rsid w:val="00591D32"/>
    <w:rsid w:val="0059227A"/>
    <w:rsid w:val="00592B02"/>
    <w:rsid w:val="00592B48"/>
    <w:rsid w:val="005937D1"/>
    <w:rsid w:val="00593C98"/>
    <w:rsid w:val="00593FB4"/>
    <w:rsid w:val="00594A89"/>
    <w:rsid w:val="00595389"/>
    <w:rsid w:val="005953BC"/>
    <w:rsid w:val="00595636"/>
    <w:rsid w:val="00595D94"/>
    <w:rsid w:val="00595F06"/>
    <w:rsid w:val="00596629"/>
    <w:rsid w:val="00596761"/>
    <w:rsid w:val="00597139"/>
    <w:rsid w:val="00597DDF"/>
    <w:rsid w:val="005A1F5E"/>
    <w:rsid w:val="005A2E25"/>
    <w:rsid w:val="005A3689"/>
    <w:rsid w:val="005A41F2"/>
    <w:rsid w:val="005A4649"/>
    <w:rsid w:val="005A4982"/>
    <w:rsid w:val="005A4D90"/>
    <w:rsid w:val="005A54AC"/>
    <w:rsid w:val="005A554E"/>
    <w:rsid w:val="005A56A0"/>
    <w:rsid w:val="005A7C87"/>
    <w:rsid w:val="005B0480"/>
    <w:rsid w:val="005B1694"/>
    <w:rsid w:val="005B1EA5"/>
    <w:rsid w:val="005B2E8B"/>
    <w:rsid w:val="005B3453"/>
    <w:rsid w:val="005B3F75"/>
    <w:rsid w:val="005B4456"/>
    <w:rsid w:val="005B4FB6"/>
    <w:rsid w:val="005B50C3"/>
    <w:rsid w:val="005B59D6"/>
    <w:rsid w:val="005B5DBF"/>
    <w:rsid w:val="005B71BA"/>
    <w:rsid w:val="005B7B10"/>
    <w:rsid w:val="005C02BF"/>
    <w:rsid w:val="005C0FB7"/>
    <w:rsid w:val="005C1B69"/>
    <w:rsid w:val="005C1C17"/>
    <w:rsid w:val="005C251C"/>
    <w:rsid w:val="005C2BAD"/>
    <w:rsid w:val="005C4F31"/>
    <w:rsid w:val="005C4FDF"/>
    <w:rsid w:val="005C516E"/>
    <w:rsid w:val="005C52E0"/>
    <w:rsid w:val="005C6198"/>
    <w:rsid w:val="005C65B6"/>
    <w:rsid w:val="005C65D3"/>
    <w:rsid w:val="005C6FFC"/>
    <w:rsid w:val="005D1DC8"/>
    <w:rsid w:val="005D1E7B"/>
    <w:rsid w:val="005D2792"/>
    <w:rsid w:val="005D39E7"/>
    <w:rsid w:val="005D3CA8"/>
    <w:rsid w:val="005D3E1E"/>
    <w:rsid w:val="005D49E9"/>
    <w:rsid w:val="005D5451"/>
    <w:rsid w:val="005D5AE2"/>
    <w:rsid w:val="005D5AFA"/>
    <w:rsid w:val="005D615A"/>
    <w:rsid w:val="005D7553"/>
    <w:rsid w:val="005D7624"/>
    <w:rsid w:val="005D7831"/>
    <w:rsid w:val="005D798F"/>
    <w:rsid w:val="005D7DDC"/>
    <w:rsid w:val="005E061F"/>
    <w:rsid w:val="005E1E7D"/>
    <w:rsid w:val="005E21DD"/>
    <w:rsid w:val="005E24AD"/>
    <w:rsid w:val="005E2D35"/>
    <w:rsid w:val="005E3835"/>
    <w:rsid w:val="005E3F87"/>
    <w:rsid w:val="005E41CD"/>
    <w:rsid w:val="005E6B23"/>
    <w:rsid w:val="005E717D"/>
    <w:rsid w:val="005F0195"/>
    <w:rsid w:val="005F1523"/>
    <w:rsid w:val="005F18FC"/>
    <w:rsid w:val="005F1D6E"/>
    <w:rsid w:val="005F2BB5"/>
    <w:rsid w:val="005F31BA"/>
    <w:rsid w:val="005F3D07"/>
    <w:rsid w:val="005F45C1"/>
    <w:rsid w:val="005F4984"/>
    <w:rsid w:val="005F4C8B"/>
    <w:rsid w:val="005F4CF7"/>
    <w:rsid w:val="005F4F5B"/>
    <w:rsid w:val="005F5375"/>
    <w:rsid w:val="005F552F"/>
    <w:rsid w:val="005F6004"/>
    <w:rsid w:val="005F7037"/>
    <w:rsid w:val="005F7934"/>
    <w:rsid w:val="00600EE2"/>
    <w:rsid w:val="00601172"/>
    <w:rsid w:val="006014B7"/>
    <w:rsid w:val="00601621"/>
    <w:rsid w:val="0060173E"/>
    <w:rsid w:val="00601B7D"/>
    <w:rsid w:val="0060217A"/>
    <w:rsid w:val="00602A82"/>
    <w:rsid w:val="00603203"/>
    <w:rsid w:val="006035D7"/>
    <w:rsid w:val="006039E4"/>
    <w:rsid w:val="00605636"/>
    <w:rsid w:val="00606585"/>
    <w:rsid w:val="00606789"/>
    <w:rsid w:val="00606945"/>
    <w:rsid w:val="00606BFD"/>
    <w:rsid w:val="00606D13"/>
    <w:rsid w:val="00607060"/>
    <w:rsid w:val="006073A9"/>
    <w:rsid w:val="00610DB3"/>
    <w:rsid w:val="0061190D"/>
    <w:rsid w:val="00612081"/>
    <w:rsid w:val="0061217D"/>
    <w:rsid w:val="0061275D"/>
    <w:rsid w:val="00612AAD"/>
    <w:rsid w:val="00612CBE"/>
    <w:rsid w:val="00613A39"/>
    <w:rsid w:val="00614672"/>
    <w:rsid w:val="00614AFD"/>
    <w:rsid w:val="006164AD"/>
    <w:rsid w:val="006164DF"/>
    <w:rsid w:val="006172B5"/>
    <w:rsid w:val="0061737B"/>
    <w:rsid w:val="00617DF5"/>
    <w:rsid w:val="006207CC"/>
    <w:rsid w:val="00621447"/>
    <w:rsid w:val="00621D89"/>
    <w:rsid w:val="006224DF"/>
    <w:rsid w:val="00624642"/>
    <w:rsid w:val="006248CE"/>
    <w:rsid w:val="00624C20"/>
    <w:rsid w:val="00625E2D"/>
    <w:rsid w:val="00626896"/>
    <w:rsid w:val="0062788F"/>
    <w:rsid w:val="00630045"/>
    <w:rsid w:val="00630D9E"/>
    <w:rsid w:val="00630EF6"/>
    <w:rsid w:val="006315AB"/>
    <w:rsid w:val="00631922"/>
    <w:rsid w:val="00632926"/>
    <w:rsid w:val="00632BBC"/>
    <w:rsid w:val="00632D67"/>
    <w:rsid w:val="00633222"/>
    <w:rsid w:val="006334FF"/>
    <w:rsid w:val="0063422F"/>
    <w:rsid w:val="0063501B"/>
    <w:rsid w:val="0063660A"/>
    <w:rsid w:val="00636919"/>
    <w:rsid w:val="00636D66"/>
    <w:rsid w:val="006379DE"/>
    <w:rsid w:val="00637A14"/>
    <w:rsid w:val="00640418"/>
    <w:rsid w:val="006406FD"/>
    <w:rsid w:val="00641605"/>
    <w:rsid w:val="00641844"/>
    <w:rsid w:val="006418B5"/>
    <w:rsid w:val="00642789"/>
    <w:rsid w:val="00642B2E"/>
    <w:rsid w:val="00643BE9"/>
    <w:rsid w:val="006446BD"/>
    <w:rsid w:val="00644D41"/>
    <w:rsid w:val="00644F69"/>
    <w:rsid w:val="00645017"/>
    <w:rsid w:val="00645093"/>
    <w:rsid w:val="006455EC"/>
    <w:rsid w:val="00645746"/>
    <w:rsid w:val="00645CA9"/>
    <w:rsid w:val="00646040"/>
    <w:rsid w:val="0064629D"/>
    <w:rsid w:val="00646F02"/>
    <w:rsid w:val="00646F75"/>
    <w:rsid w:val="006474DA"/>
    <w:rsid w:val="00647B9B"/>
    <w:rsid w:val="00650144"/>
    <w:rsid w:val="00650970"/>
    <w:rsid w:val="00650F9F"/>
    <w:rsid w:val="0065122F"/>
    <w:rsid w:val="0065191A"/>
    <w:rsid w:val="00651CEE"/>
    <w:rsid w:val="00652913"/>
    <w:rsid w:val="00652ECE"/>
    <w:rsid w:val="00653C64"/>
    <w:rsid w:val="0065448C"/>
    <w:rsid w:val="0065523F"/>
    <w:rsid w:val="00655B1F"/>
    <w:rsid w:val="00656565"/>
    <w:rsid w:val="006569AC"/>
    <w:rsid w:val="00656B9F"/>
    <w:rsid w:val="0065734C"/>
    <w:rsid w:val="00657C5B"/>
    <w:rsid w:val="0066006B"/>
    <w:rsid w:val="006607EB"/>
    <w:rsid w:val="0066108E"/>
    <w:rsid w:val="0066178D"/>
    <w:rsid w:val="00661C1F"/>
    <w:rsid w:val="006625F8"/>
    <w:rsid w:val="0066385D"/>
    <w:rsid w:val="00664F71"/>
    <w:rsid w:val="00665326"/>
    <w:rsid w:val="006653E1"/>
    <w:rsid w:val="00665532"/>
    <w:rsid w:val="00666034"/>
    <w:rsid w:val="006702CD"/>
    <w:rsid w:val="006709DD"/>
    <w:rsid w:val="006709EB"/>
    <w:rsid w:val="00670FDD"/>
    <w:rsid w:val="0067170F"/>
    <w:rsid w:val="00672486"/>
    <w:rsid w:val="006727CA"/>
    <w:rsid w:val="00672863"/>
    <w:rsid w:val="00672A7E"/>
    <w:rsid w:val="00672C26"/>
    <w:rsid w:val="006733D3"/>
    <w:rsid w:val="006750A2"/>
    <w:rsid w:val="00675393"/>
    <w:rsid w:val="006757D0"/>
    <w:rsid w:val="00676D43"/>
    <w:rsid w:val="00676ED8"/>
    <w:rsid w:val="006825B5"/>
    <w:rsid w:val="006826AD"/>
    <w:rsid w:val="006827E4"/>
    <w:rsid w:val="00682C5E"/>
    <w:rsid w:val="00683571"/>
    <w:rsid w:val="0068391C"/>
    <w:rsid w:val="00683B89"/>
    <w:rsid w:val="00684593"/>
    <w:rsid w:val="00684FE2"/>
    <w:rsid w:val="006856AC"/>
    <w:rsid w:val="00685DB6"/>
    <w:rsid w:val="006874C8"/>
    <w:rsid w:val="006906CD"/>
    <w:rsid w:val="00690FF5"/>
    <w:rsid w:val="006923FB"/>
    <w:rsid w:val="0069248C"/>
    <w:rsid w:val="0069369C"/>
    <w:rsid w:val="00693E9B"/>
    <w:rsid w:val="0069548C"/>
    <w:rsid w:val="00695725"/>
    <w:rsid w:val="006958B2"/>
    <w:rsid w:val="00695DA9"/>
    <w:rsid w:val="0069650E"/>
    <w:rsid w:val="00696F71"/>
    <w:rsid w:val="006971E1"/>
    <w:rsid w:val="00697989"/>
    <w:rsid w:val="00697F0D"/>
    <w:rsid w:val="006A0053"/>
    <w:rsid w:val="006A0E60"/>
    <w:rsid w:val="006A101C"/>
    <w:rsid w:val="006A248B"/>
    <w:rsid w:val="006A282C"/>
    <w:rsid w:val="006A3108"/>
    <w:rsid w:val="006A4087"/>
    <w:rsid w:val="006A42F2"/>
    <w:rsid w:val="006A45A7"/>
    <w:rsid w:val="006A4B34"/>
    <w:rsid w:val="006A4CA5"/>
    <w:rsid w:val="006A51AC"/>
    <w:rsid w:val="006A5895"/>
    <w:rsid w:val="006A65F7"/>
    <w:rsid w:val="006A6E6A"/>
    <w:rsid w:val="006A774B"/>
    <w:rsid w:val="006A794E"/>
    <w:rsid w:val="006A7D12"/>
    <w:rsid w:val="006A7D6F"/>
    <w:rsid w:val="006B306A"/>
    <w:rsid w:val="006B5033"/>
    <w:rsid w:val="006B5610"/>
    <w:rsid w:val="006B6390"/>
    <w:rsid w:val="006B7C1C"/>
    <w:rsid w:val="006C0FAD"/>
    <w:rsid w:val="006C35FC"/>
    <w:rsid w:val="006C430A"/>
    <w:rsid w:val="006C44A0"/>
    <w:rsid w:val="006C465E"/>
    <w:rsid w:val="006C47A7"/>
    <w:rsid w:val="006C4C64"/>
    <w:rsid w:val="006C4DC1"/>
    <w:rsid w:val="006C67E1"/>
    <w:rsid w:val="006C67FA"/>
    <w:rsid w:val="006C6CF2"/>
    <w:rsid w:val="006C722B"/>
    <w:rsid w:val="006D0CE7"/>
    <w:rsid w:val="006D2A32"/>
    <w:rsid w:val="006D3C55"/>
    <w:rsid w:val="006D4226"/>
    <w:rsid w:val="006D4770"/>
    <w:rsid w:val="006D5309"/>
    <w:rsid w:val="006D5470"/>
    <w:rsid w:val="006D548A"/>
    <w:rsid w:val="006D6786"/>
    <w:rsid w:val="006E1CB7"/>
    <w:rsid w:val="006E34E8"/>
    <w:rsid w:val="006E395D"/>
    <w:rsid w:val="006E398A"/>
    <w:rsid w:val="006E4C2D"/>
    <w:rsid w:val="006E4DE8"/>
    <w:rsid w:val="006E509E"/>
    <w:rsid w:val="006E5A67"/>
    <w:rsid w:val="006E6AAA"/>
    <w:rsid w:val="006E6CBB"/>
    <w:rsid w:val="006E6E67"/>
    <w:rsid w:val="006E6EA2"/>
    <w:rsid w:val="006F0094"/>
    <w:rsid w:val="006F017B"/>
    <w:rsid w:val="006F04E9"/>
    <w:rsid w:val="006F1D48"/>
    <w:rsid w:val="006F2715"/>
    <w:rsid w:val="006F2787"/>
    <w:rsid w:val="006F2817"/>
    <w:rsid w:val="006F379A"/>
    <w:rsid w:val="006F3C51"/>
    <w:rsid w:val="006F55F3"/>
    <w:rsid w:val="006F5900"/>
    <w:rsid w:val="006F5F83"/>
    <w:rsid w:val="006F5FDF"/>
    <w:rsid w:val="006F6212"/>
    <w:rsid w:val="006F7706"/>
    <w:rsid w:val="007006B0"/>
    <w:rsid w:val="0070141E"/>
    <w:rsid w:val="007016DF"/>
    <w:rsid w:val="0070172D"/>
    <w:rsid w:val="00701EA9"/>
    <w:rsid w:val="00702265"/>
    <w:rsid w:val="007026A8"/>
    <w:rsid w:val="00702D75"/>
    <w:rsid w:val="007038D4"/>
    <w:rsid w:val="0070417E"/>
    <w:rsid w:val="00705375"/>
    <w:rsid w:val="00705667"/>
    <w:rsid w:val="00705CEC"/>
    <w:rsid w:val="00705E95"/>
    <w:rsid w:val="00706088"/>
    <w:rsid w:val="00706213"/>
    <w:rsid w:val="0070633A"/>
    <w:rsid w:val="007067E5"/>
    <w:rsid w:val="00710061"/>
    <w:rsid w:val="00710825"/>
    <w:rsid w:val="007115E5"/>
    <w:rsid w:val="00711B48"/>
    <w:rsid w:val="007127E5"/>
    <w:rsid w:val="00712B58"/>
    <w:rsid w:val="00712EDB"/>
    <w:rsid w:val="00713802"/>
    <w:rsid w:val="00714B30"/>
    <w:rsid w:val="00715176"/>
    <w:rsid w:val="00716B06"/>
    <w:rsid w:val="00717EA2"/>
    <w:rsid w:val="00717F1F"/>
    <w:rsid w:val="00720067"/>
    <w:rsid w:val="00721EC9"/>
    <w:rsid w:val="007229AA"/>
    <w:rsid w:val="0072329B"/>
    <w:rsid w:val="0072342E"/>
    <w:rsid w:val="00723532"/>
    <w:rsid w:val="00723C88"/>
    <w:rsid w:val="0072414F"/>
    <w:rsid w:val="00724CCA"/>
    <w:rsid w:val="00724FCD"/>
    <w:rsid w:val="00725084"/>
    <w:rsid w:val="00725AEE"/>
    <w:rsid w:val="00725B4F"/>
    <w:rsid w:val="00726C5B"/>
    <w:rsid w:val="00726D25"/>
    <w:rsid w:val="00726D3F"/>
    <w:rsid w:val="00727656"/>
    <w:rsid w:val="00727753"/>
    <w:rsid w:val="007277CA"/>
    <w:rsid w:val="00727E90"/>
    <w:rsid w:val="0073001E"/>
    <w:rsid w:val="00730B78"/>
    <w:rsid w:val="00731308"/>
    <w:rsid w:val="00732D12"/>
    <w:rsid w:val="00732E9B"/>
    <w:rsid w:val="00733440"/>
    <w:rsid w:val="00733490"/>
    <w:rsid w:val="00733D5F"/>
    <w:rsid w:val="00734163"/>
    <w:rsid w:val="0073436C"/>
    <w:rsid w:val="0073477B"/>
    <w:rsid w:val="00734925"/>
    <w:rsid w:val="0073497E"/>
    <w:rsid w:val="00734E16"/>
    <w:rsid w:val="00735138"/>
    <w:rsid w:val="007355A1"/>
    <w:rsid w:val="00736395"/>
    <w:rsid w:val="00736559"/>
    <w:rsid w:val="00736EE5"/>
    <w:rsid w:val="00737A6B"/>
    <w:rsid w:val="00740F99"/>
    <w:rsid w:val="00741288"/>
    <w:rsid w:val="007419B8"/>
    <w:rsid w:val="00741BC3"/>
    <w:rsid w:val="00742587"/>
    <w:rsid w:val="00743272"/>
    <w:rsid w:val="007432A0"/>
    <w:rsid w:val="00743896"/>
    <w:rsid w:val="00743EA9"/>
    <w:rsid w:val="00744544"/>
    <w:rsid w:val="00744FFE"/>
    <w:rsid w:val="00745A1D"/>
    <w:rsid w:val="00745E16"/>
    <w:rsid w:val="00747454"/>
    <w:rsid w:val="0075070C"/>
    <w:rsid w:val="00751291"/>
    <w:rsid w:val="00751967"/>
    <w:rsid w:val="007529F6"/>
    <w:rsid w:val="00753462"/>
    <w:rsid w:val="00753B39"/>
    <w:rsid w:val="00753E86"/>
    <w:rsid w:val="00755838"/>
    <w:rsid w:val="00756318"/>
    <w:rsid w:val="00756C60"/>
    <w:rsid w:val="00757469"/>
    <w:rsid w:val="007574C4"/>
    <w:rsid w:val="00757C75"/>
    <w:rsid w:val="00757F09"/>
    <w:rsid w:val="00761A59"/>
    <w:rsid w:val="00762760"/>
    <w:rsid w:val="00762DEE"/>
    <w:rsid w:val="007634DB"/>
    <w:rsid w:val="007638F4"/>
    <w:rsid w:val="00763E04"/>
    <w:rsid w:val="00764546"/>
    <w:rsid w:val="00764DE0"/>
    <w:rsid w:val="00765C02"/>
    <w:rsid w:val="007661A6"/>
    <w:rsid w:val="0076648C"/>
    <w:rsid w:val="007669B5"/>
    <w:rsid w:val="00767C76"/>
    <w:rsid w:val="0077107D"/>
    <w:rsid w:val="00771B50"/>
    <w:rsid w:val="0077260B"/>
    <w:rsid w:val="00772900"/>
    <w:rsid w:val="00772AC1"/>
    <w:rsid w:val="00774542"/>
    <w:rsid w:val="00775699"/>
    <w:rsid w:val="007771B1"/>
    <w:rsid w:val="00780965"/>
    <w:rsid w:val="00780ABB"/>
    <w:rsid w:val="0078120E"/>
    <w:rsid w:val="00782623"/>
    <w:rsid w:val="00782A8C"/>
    <w:rsid w:val="00782DE4"/>
    <w:rsid w:val="007837B0"/>
    <w:rsid w:val="007849AD"/>
    <w:rsid w:val="007852B0"/>
    <w:rsid w:val="007854B8"/>
    <w:rsid w:val="00785601"/>
    <w:rsid w:val="0078573D"/>
    <w:rsid w:val="007859DC"/>
    <w:rsid w:val="00785B74"/>
    <w:rsid w:val="00785F3D"/>
    <w:rsid w:val="0078614B"/>
    <w:rsid w:val="0078622E"/>
    <w:rsid w:val="007862A6"/>
    <w:rsid w:val="007870FB"/>
    <w:rsid w:val="00790AB9"/>
    <w:rsid w:val="007911FF"/>
    <w:rsid w:val="00792B68"/>
    <w:rsid w:val="00792C90"/>
    <w:rsid w:val="0079348D"/>
    <w:rsid w:val="00793EDF"/>
    <w:rsid w:val="007940F5"/>
    <w:rsid w:val="0079433D"/>
    <w:rsid w:val="00794D6D"/>
    <w:rsid w:val="007950DF"/>
    <w:rsid w:val="00795D29"/>
    <w:rsid w:val="00795F08"/>
    <w:rsid w:val="00795FDE"/>
    <w:rsid w:val="00796098"/>
    <w:rsid w:val="00796141"/>
    <w:rsid w:val="0079615D"/>
    <w:rsid w:val="007A0161"/>
    <w:rsid w:val="007A0438"/>
    <w:rsid w:val="007A139C"/>
    <w:rsid w:val="007A1C37"/>
    <w:rsid w:val="007A230F"/>
    <w:rsid w:val="007A26D3"/>
    <w:rsid w:val="007A383A"/>
    <w:rsid w:val="007A3A1C"/>
    <w:rsid w:val="007A42FC"/>
    <w:rsid w:val="007A4783"/>
    <w:rsid w:val="007A4FEE"/>
    <w:rsid w:val="007A671F"/>
    <w:rsid w:val="007A6BD6"/>
    <w:rsid w:val="007A7020"/>
    <w:rsid w:val="007A70B4"/>
    <w:rsid w:val="007A735C"/>
    <w:rsid w:val="007B0716"/>
    <w:rsid w:val="007B0AEA"/>
    <w:rsid w:val="007B1674"/>
    <w:rsid w:val="007B168B"/>
    <w:rsid w:val="007B16E4"/>
    <w:rsid w:val="007B21D3"/>
    <w:rsid w:val="007B26B5"/>
    <w:rsid w:val="007B3C5E"/>
    <w:rsid w:val="007B3E27"/>
    <w:rsid w:val="007B415B"/>
    <w:rsid w:val="007B4FE5"/>
    <w:rsid w:val="007B6D9C"/>
    <w:rsid w:val="007B71FB"/>
    <w:rsid w:val="007B762C"/>
    <w:rsid w:val="007B7F1B"/>
    <w:rsid w:val="007C0498"/>
    <w:rsid w:val="007C0972"/>
    <w:rsid w:val="007C10D2"/>
    <w:rsid w:val="007C15F8"/>
    <w:rsid w:val="007C1718"/>
    <w:rsid w:val="007C3993"/>
    <w:rsid w:val="007C3A63"/>
    <w:rsid w:val="007C42E1"/>
    <w:rsid w:val="007C4320"/>
    <w:rsid w:val="007C4767"/>
    <w:rsid w:val="007C4E09"/>
    <w:rsid w:val="007C50CB"/>
    <w:rsid w:val="007C56C7"/>
    <w:rsid w:val="007D0721"/>
    <w:rsid w:val="007D0D60"/>
    <w:rsid w:val="007D108B"/>
    <w:rsid w:val="007D1CAF"/>
    <w:rsid w:val="007D34D9"/>
    <w:rsid w:val="007D351C"/>
    <w:rsid w:val="007D3DFE"/>
    <w:rsid w:val="007D4395"/>
    <w:rsid w:val="007D4B36"/>
    <w:rsid w:val="007D51B4"/>
    <w:rsid w:val="007E32CD"/>
    <w:rsid w:val="007E373A"/>
    <w:rsid w:val="007E387C"/>
    <w:rsid w:val="007E3902"/>
    <w:rsid w:val="007E3ABA"/>
    <w:rsid w:val="007E4697"/>
    <w:rsid w:val="007E477B"/>
    <w:rsid w:val="007E5375"/>
    <w:rsid w:val="007E6255"/>
    <w:rsid w:val="007E6519"/>
    <w:rsid w:val="007F0402"/>
    <w:rsid w:val="007F099F"/>
    <w:rsid w:val="007F1175"/>
    <w:rsid w:val="007F1569"/>
    <w:rsid w:val="007F1F87"/>
    <w:rsid w:val="007F291A"/>
    <w:rsid w:val="007F327C"/>
    <w:rsid w:val="007F40F3"/>
    <w:rsid w:val="007F43B0"/>
    <w:rsid w:val="007F4A3A"/>
    <w:rsid w:val="007F500F"/>
    <w:rsid w:val="007F5132"/>
    <w:rsid w:val="007F57A1"/>
    <w:rsid w:val="007F5CE1"/>
    <w:rsid w:val="007F761C"/>
    <w:rsid w:val="007F7EDA"/>
    <w:rsid w:val="0080120E"/>
    <w:rsid w:val="00801815"/>
    <w:rsid w:val="0080188E"/>
    <w:rsid w:val="00801EF2"/>
    <w:rsid w:val="008021B0"/>
    <w:rsid w:val="00802532"/>
    <w:rsid w:val="00802F4A"/>
    <w:rsid w:val="00802F6B"/>
    <w:rsid w:val="0080331E"/>
    <w:rsid w:val="00803437"/>
    <w:rsid w:val="008035C5"/>
    <w:rsid w:val="0080427C"/>
    <w:rsid w:val="008045DB"/>
    <w:rsid w:val="00804999"/>
    <w:rsid w:val="00805687"/>
    <w:rsid w:val="00806227"/>
    <w:rsid w:val="00806247"/>
    <w:rsid w:val="008069A2"/>
    <w:rsid w:val="00807746"/>
    <w:rsid w:val="0081049E"/>
    <w:rsid w:val="00811693"/>
    <w:rsid w:val="0081197B"/>
    <w:rsid w:val="00812524"/>
    <w:rsid w:val="00813A79"/>
    <w:rsid w:val="00813DB9"/>
    <w:rsid w:val="00814301"/>
    <w:rsid w:val="00814459"/>
    <w:rsid w:val="0081461E"/>
    <w:rsid w:val="00814CEB"/>
    <w:rsid w:val="008159F3"/>
    <w:rsid w:val="00817601"/>
    <w:rsid w:val="008201D7"/>
    <w:rsid w:val="008203EF"/>
    <w:rsid w:val="0082081B"/>
    <w:rsid w:val="00820D37"/>
    <w:rsid w:val="00821E57"/>
    <w:rsid w:val="00822817"/>
    <w:rsid w:val="00823376"/>
    <w:rsid w:val="00823913"/>
    <w:rsid w:val="00824904"/>
    <w:rsid w:val="00825547"/>
    <w:rsid w:val="00825E33"/>
    <w:rsid w:val="00825E4C"/>
    <w:rsid w:val="008268CA"/>
    <w:rsid w:val="00826D2F"/>
    <w:rsid w:val="00826D31"/>
    <w:rsid w:val="00827DFF"/>
    <w:rsid w:val="00827F6C"/>
    <w:rsid w:val="00827F82"/>
    <w:rsid w:val="008304C7"/>
    <w:rsid w:val="00830631"/>
    <w:rsid w:val="008306A8"/>
    <w:rsid w:val="00830A91"/>
    <w:rsid w:val="0083201A"/>
    <w:rsid w:val="00832539"/>
    <w:rsid w:val="00832946"/>
    <w:rsid w:val="00833BF3"/>
    <w:rsid w:val="00833EFF"/>
    <w:rsid w:val="008345C9"/>
    <w:rsid w:val="00834718"/>
    <w:rsid w:val="00834A72"/>
    <w:rsid w:val="008351C7"/>
    <w:rsid w:val="0083539E"/>
    <w:rsid w:val="008355D6"/>
    <w:rsid w:val="008356D2"/>
    <w:rsid w:val="00835C4A"/>
    <w:rsid w:val="00836A9A"/>
    <w:rsid w:val="00836FCE"/>
    <w:rsid w:val="00837F30"/>
    <w:rsid w:val="00840387"/>
    <w:rsid w:val="0084073F"/>
    <w:rsid w:val="008408D2"/>
    <w:rsid w:val="00840A66"/>
    <w:rsid w:val="0084197B"/>
    <w:rsid w:val="00842B64"/>
    <w:rsid w:val="00844DC5"/>
    <w:rsid w:val="00845250"/>
    <w:rsid w:val="00845277"/>
    <w:rsid w:val="00845756"/>
    <w:rsid w:val="0084586D"/>
    <w:rsid w:val="00846146"/>
    <w:rsid w:val="0084645C"/>
    <w:rsid w:val="00846958"/>
    <w:rsid w:val="00846E2A"/>
    <w:rsid w:val="0084759F"/>
    <w:rsid w:val="00847CD8"/>
    <w:rsid w:val="0085050E"/>
    <w:rsid w:val="008513A6"/>
    <w:rsid w:val="00851E20"/>
    <w:rsid w:val="00852830"/>
    <w:rsid w:val="0085291F"/>
    <w:rsid w:val="00852983"/>
    <w:rsid w:val="0085387A"/>
    <w:rsid w:val="00853CD9"/>
    <w:rsid w:val="00854A53"/>
    <w:rsid w:val="00855195"/>
    <w:rsid w:val="00855270"/>
    <w:rsid w:val="008604CB"/>
    <w:rsid w:val="00860676"/>
    <w:rsid w:val="00860965"/>
    <w:rsid w:val="00861758"/>
    <w:rsid w:val="00861B63"/>
    <w:rsid w:val="00863125"/>
    <w:rsid w:val="00863C9D"/>
    <w:rsid w:val="00863DFC"/>
    <w:rsid w:val="00864FA1"/>
    <w:rsid w:val="008656B8"/>
    <w:rsid w:val="0086571A"/>
    <w:rsid w:val="00865FC2"/>
    <w:rsid w:val="0086611A"/>
    <w:rsid w:val="00867C64"/>
    <w:rsid w:val="00867D7A"/>
    <w:rsid w:val="0087038D"/>
    <w:rsid w:val="0087308D"/>
    <w:rsid w:val="0087317B"/>
    <w:rsid w:val="00874477"/>
    <w:rsid w:val="0087448A"/>
    <w:rsid w:val="00876A37"/>
    <w:rsid w:val="00876B1E"/>
    <w:rsid w:val="00880A78"/>
    <w:rsid w:val="00880AAD"/>
    <w:rsid w:val="00880BEE"/>
    <w:rsid w:val="00881728"/>
    <w:rsid w:val="00882B87"/>
    <w:rsid w:val="00884539"/>
    <w:rsid w:val="00885364"/>
    <w:rsid w:val="008853F9"/>
    <w:rsid w:val="00885898"/>
    <w:rsid w:val="00885C9B"/>
    <w:rsid w:val="00885DC7"/>
    <w:rsid w:val="008860D5"/>
    <w:rsid w:val="0088717C"/>
    <w:rsid w:val="00887E60"/>
    <w:rsid w:val="008903AB"/>
    <w:rsid w:val="00890F67"/>
    <w:rsid w:val="00891A11"/>
    <w:rsid w:val="00891A91"/>
    <w:rsid w:val="00891CF7"/>
    <w:rsid w:val="008935C4"/>
    <w:rsid w:val="00893B53"/>
    <w:rsid w:val="00893D29"/>
    <w:rsid w:val="00893E41"/>
    <w:rsid w:val="00894FD4"/>
    <w:rsid w:val="008952E6"/>
    <w:rsid w:val="008957CF"/>
    <w:rsid w:val="0089633A"/>
    <w:rsid w:val="00896D1D"/>
    <w:rsid w:val="00897223"/>
    <w:rsid w:val="00897279"/>
    <w:rsid w:val="00897779"/>
    <w:rsid w:val="00897AFC"/>
    <w:rsid w:val="008A0C5A"/>
    <w:rsid w:val="008A1341"/>
    <w:rsid w:val="008A1746"/>
    <w:rsid w:val="008A1C57"/>
    <w:rsid w:val="008A1D6A"/>
    <w:rsid w:val="008A239E"/>
    <w:rsid w:val="008A2AE4"/>
    <w:rsid w:val="008A2C21"/>
    <w:rsid w:val="008A35E0"/>
    <w:rsid w:val="008A38E7"/>
    <w:rsid w:val="008A392E"/>
    <w:rsid w:val="008A50D3"/>
    <w:rsid w:val="008A5613"/>
    <w:rsid w:val="008A5D88"/>
    <w:rsid w:val="008A65A3"/>
    <w:rsid w:val="008A6AE9"/>
    <w:rsid w:val="008A6EF0"/>
    <w:rsid w:val="008A71AD"/>
    <w:rsid w:val="008B03DB"/>
    <w:rsid w:val="008B079E"/>
    <w:rsid w:val="008B0DA6"/>
    <w:rsid w:val="008B1734"/>
    <w:rsid w:val="008B1BB2"/>
    <w:rsid w:val="008B23E6"/>
    <w:rsid w:val="008B43E7"/>
    <w:rsid w:val="008B5B7A"/>
    <w:rsid w:val="008B5F4E"/>
    <w:rsid w:val="008B7186"/>
    <w:rsid w:val="008B74EA"/>
    <w:rsid w:val="008B79AC"/>
    <w:rsid w:val="008B7E60"/>
    <w:rsid w:val="008C064D"/>
    <w:rsid w:val="008C0E7E"/>
    <w:rsid w:val="008C1001"/>
    <w:rsid w:val="008C249E"/>
    <w:rsid w:val="008C3734"/>
    <w:rsid w:val="008C3773"/>
    <w:rsid w:val="008C5140"/>
    <w:rsid w:val="008C60A8"/>
    <w:rsid w:val="008C6346"/>
    <w:rsid w:val="008D0114"/>
    <w:rsid w:val="008D174F"/>
    <w:rsid w:val="008D1A2C"/>
    <w:rsid w:val="008D2162"/>
    <w:rsid w:val="008D2529"/>
    <w:rsid w:val="008D2B99"/>
    <w:rsid w:val="008D3DC1"/>
    <w:rsid w:val="008D3ED3"/>
    <w:rsid w:val="008D3FEC"/>
    <w:rsid w:val="008D4648"/>
    <w:rsid w:val="008D468F"/>
    <w:rsid w:val="008D484B"/>
    <w:rsid w:val="008D4EF9"/>
    <w:rsid w:val="008D5B20"/>
    <w:rsid w:val="008D5C6E"/>
    <w:rsid w:val="008D6381"/>
    <w:rsid w:val="008D7871"/>
    <w:rsid w:val="008D7C21"/>
    <w:rsid w:val="008E0555"/>
    <w:rsid w:val="008E05ED"/>
    <w:rsid w:val="008E194F"/>
    <w:rsid w:val="008E19F5"/>
    <w:rsid w:val="008E2B2F"/>
    <w:rsid w:val="008E33CA"/>
    <w:rsid w:val="008E34BB"/>
    <w:rsid w:val="008E3C77"/>
    <w:rsid w:val="008E3CA5"/>
    <w:rsid w:val="008E4308"/>
    <w:rsid w:val="008E432E"/>
    <w:rsid w:val="008E47CC"/>
    <w:rsid w:val="008E49D8"/>
    <w:rsid w:val="008E4AAE"/>
    <w:rsid w:val="008E4BE8"/>
    <w:rsid w:val="008E4C7B"/>
    <w:rsid w:val="008E4CD7"/>
    <w:rsid w:val="008E516A"/>
    <w:rsid w:val="008E51A1"/>
    <w:rsid w:val="008E51E9"/>
    <w:rsid w:val="008E5298"/>
    <w:rsid w:val="008E5476"/>
    <w:rsid w:val="008E57E4"/>
    <w:rsid w:val="008E5F8B"/>
    <w:rsid w:val="008E6CC6"/>
    <w:rsid w:val="008E7840"/>
    <w:rsid w:val="008E792D"/>
    <w:rsid w:val="008E7BCE"/>
    <w:rsid w:val="008E7C08"/>
    <w:rsid w:val="008F0139"/>
    <w:rsid w:val="008F037D"/>
    <w:rsid w:val="008F07BD"/>
    <w:rsid w:val="008F08F9"/>
    <w:rsid w:val="008F0CAE"/>
    <w:rsid w:val="008F1027"/>
    <w:rsid w:val="008F12DE"/>
    <w:rsid w:val="008F2098"/>
    <w:rsid w:val="008F385F"/>
    <w:rsid w:val="008F3B41"/>
    <w:rsid w:val="008F3BD9"/>
    <w:rsid w:val="008F427E"/>
    <w:rsid w:val="008F4581"/>
    <w:rsid w:val="008F4821"/>
    <w:rsid w:val="008F50FE"/>
    <w:rsid w:val="008F5777"/>
    <w:rsid w:val="008F6A08"/>
    <w:rsid w:val="009013C3"/>
    <w:rsid w:val="009013F4"/>
    <w:rsid w:val="00902045"/>
    <w:rsid w:val="00902088"/>
    <w:rsid w:val="009031F3"/>
    <w:rsid w:val="009039B8"/>
    <w:rsid w:val="00903D48"/>
    <w:rsid w:val="00903E20"/>
    <w:rsid w:val="0090433A"/>
    <w:rsid w:val="00904475"/>
    <w:rsid w:val="00905C07"/>
    <w:rsid w:val="00905E48"/>
    <w:rsid w:val="00905FB4"/>
    <w:rsid w:val="009064D8"/>
    <w:rsid w:val="00906505"/>
    <w:rsid w:val="00906561"/>
    <w:rsid w:val="009100CA"/>
    <w:rsid w:val="00910602"/>
    <w:rsid w:val="00911757"/>
    <w:rsid w:val="00911C80"/>
    <w:rsid w:val="00911D56"/>
    <w:rsid w:val="00912BD2"/>
    <w:rsid w:val="00912CDD"/>
    <w:rsid w:val="00912E20"/>
    <w:rsid w:val="00913624"/>
    <w:rsid w:val="00914102"/>
    <w:rsid w:val="00914678"/>
    <w:rsid w:val="00914E6D"/>
    <w:rsid w:val="00915E88"/>
    <w:rsid w:val="00916261"/>
    <w:rsid w:val="0091670B"/>
    <w:rsid w:val="0091729B"/>
    <w:rsid w:val="009174B9"/>
    <w:rsid w:val="0091793F"/>
    <w:rsid w:val="0091795B"/>
    <w:rsid w:val="00920261"/>
    <w:rsid w:val="0092059A"/>
    <w:rsid w:val="009217C3"/>
    <w:rsid w:val="00924021"/>
    <w:rsid w:val="00924171"/>
    <w:rsid w:val="009254E6"/>
    <w:rsid w:val="00925A82"/>
    <w:rsid w:val="00925ED2"/>
    <w:rsid w:val="00925FFD"/>
    <w:rsid w:val="009271EB"/>
    <w:rsid w:val="00927CC3"/>
    <w:rsid w:val="00927D0F"/>
    <w:rsid w:val="0093001A"/>
    <w:rsid w:val="00931DD3"/>
    <w:rsid w:val="00931EB6"/>
    <w:rsid w:val="009320DC"/>
    <w:rsid w:val="00932A38"/>
    <w:rsid w:val="00933CDB"/>
    <w:rsid w:val="00934174"/>
    <w:rsid w:val="00935CB8"/>
    <w:rsid w:val="00935F3E"/>
    <w:rsid w:val="00936651"/>
    <w:rsid w:val="00936AB7"/>
    <w:rsid w:val="00936BEF"/>
    <w:rsid w:val="009370BD"/>
    <w:rsid w:val="00937BD6"/>
    <w:rsid w:val="0094045E"/>
    <w:rsid w:val="0094066A"/>
    <w:rsid w:val="009406A0"/>
    <w:rsid w:val="009422FE"/>
    <w:rsid w:val="009430EC"/>
    <w:rsid w:val="009435BF"/>
    <w:rsid w:val="009436AC"/>
    <w:rsid w:val="00943AB7"/>
    <w:rsid w:val="00943D9A"/>
    <w:rsid w:val="00943F82"/>
    <w:rsid w:val="009440FB"/>
    <w:rsid w:val="009446DF"/>
    <w:rsid w:val="0094480A"/>
    <w:rsid w:val="00945419"/>
    <w:rsid w:val="00945506"/>
    <w:rsid w:val="009459BB"/>
    <w:rsid w:val="0094670A"/>
    <w:rsid w:val="00946EFC"/>
    <w:rsid w:val="009472B5"/>
    <w:rsid w:val="009477AB"/>
    <w:rsid w:val="00947EE7"/>
    <w:rsid w:val="00951B46"/>
    <w:rsid w:val="00952916"/>
    <w:rsid w:val="009529D3"/>
    <w:rsid w:val="00952D92"/>
    <w:rsid w:val="00954145"/>
    <w:rsid w:val="0095423C"/>
    <w:rsid w:val="00954530"/>
    <w:rsid w:val="00955ADB"/>
    <w:rsid w:val="00955B66"/>
    <w:rsid w:val="00955FC7"/>
    <w:rsid w:val="00956530"/>
    <w:rsid w:val="00956C8E"/>
    <w:rsid w:val="009575E0"/>
    <w:rsid w:val="009603F3"/>
    <w:rsid w:val="009606F0"/>
    <w:rsid w:val="0096111A"/>
    <w:rsid w:val="009611D5"/>
    <w:rsid w:val="009612C8"/>
    <w:rsid w:val="00961334"/>
    <w:rsid w:val="00961EE2"/>
    <w:rsid w:val="009627FD"/>
    <w:rsid w:val="00963154"/>
    <w:rsid w:val="009644FB"/>
    <w:rsid w:val="00964E61"/>
    <w:rsid w:val="00965120"/>
    <w:rsid w:val="009656A8"/>
    <w:rsid w:val="00965700"/>
    <w:rsid w:val="009657FC"/>
    <w:rsid w:val="00966F37"/>
    <w:rsid w:val="00966F98"/>
    <w:rsid w:val="0096719C"/>
    <w:rsid w:val="00967222"/>
    <w:rsid w:val="0096755A"/>
    <w:rsid w:val="00967676"/>
    <w:rsid w:val="009677EE"/>
    <w:rsid w:val="00967812"/>
    <w:rsid w:val="00970BB2"/>
    <w:rsid w:val="00971881"/>
    <w:rsid w:val="00973379"/>
    <w:rsid w:val="00973520"/>
    <w:rsid w:val="0097431E"/>
    <w:rsid w:val="0097485A"/>
    <w:rsid w:val="00974CAD"/>
    <w:rsid w:val="00974E9E"/>
    <w:rsid w:val="009755BF"/>
    <w:rsid w:val="0097602B"/>
    <w:rsid w:val="00976AC3"/>
    <w:rsid w:val="00976E86"/>
    <w:rsid w:val="00977800"/>
    <w:rsid w:val="0098034E"/>
    <w:rsid w:val="00981153"/>
    <w:rsid w:val="00981674"/>
    <w:rsid w:val="00981DDA"/>
    <w:rsid w:val="00982512"/>
    <w:rsid w:val="00982D2C"/>
    <w:rsid w:val="009837DF"/>
    <w:rsid w:val="00984536"/>
    <w:rsid w:val="00985DD8"/>
    <w:rsid w:val="0098690A"/>
    <w:rsid w:val="00986CFB"/>
    <w:rsid w:val="0098794C"/>
    <w:rsid w:val="00987A65"/>
    <w:rsid w:val="00990346"/>
    <w:rsid w:val="00990368"/>
    <w:rsid w:val="00990A44"/>
    <w:rsid w:val="00990A5D"/>
    <w:rsid w:val="009921D3"/>
    <w:rsid w:val="00993451"/>
    <w:rsid w:val="009935BC"/>
    <w:rsid w:val="0099369A"/>
    <w:rsid w:val="009937F7"/>
    <w:rsid w:val="009943BC"/>
    <w:rsid w:val="00994752"/>
    <w:rsid w:val="0099477B"/>
    <w:rsid w:val="00994944"/>
    <w:rsid w:val="00994B3A"/>
    <w:rsid w:val="00994CFE"/>
    <w:rsid w:val="00995378"/>
    <w:rsid w:val="00995F76"/>
    <w:rsid w:val="00996591"/>
    <w:rsid w:val="00997DA2"/>
    <w:rsid w:val="009A00A4"/>
    <w:rsid w:val="009A0405"/>
    <w:rsid w:val="009A0963"/>
    <w:rsid w:val="009A0C59"/>
    <w:rsid w:val="009A1C1C"/>
    <w:rsid w:val="009A21BD"/>
    <w:rsid w:val="009A2990"/>
    <w:rsid w:val="009A2D45"/>
    <w:rsid w:val="009A3C6E"/>
    <w:rsid w:val="009A432E"/>
    <w:rsid w:val="009A58D6"/>
    <w:rsid w:val="009A6343"/>
    <w:rsid w:val="009A7B72"/>
    <w:rsid w:val="009B02DE"/>
    <w:rsid w:val="009B035B"/>
    <w:rsid w:val="009B05D7"/>
    <w:rsid w:val="009B0840"/>
    <w:rsid w:val="009B0DB8"/>
    <w:rsid w:val="009B1052"/>
    <w:rsid w:val="009B1197"/>
    <w:rsid w:val="009B1DC3"/>
    <w:rsid w:val="009B1EBC"/>
    <w:rsid w:val="009B2538"/>
    <w:rsid w:val="009B26A0"/>
    <w:rsid w:val="009B3774"/>
    <w:rsid w:val="009B4073"/>
    <w:rsid w:val="009B4524"/>
    <w:rsid w:val="009B49D3"/>
    <w:rsid w:val="009B4A42"/>
    <w:rsid w:val="009B53E0"/>
    <w:rsid w:val="009B5F7F"/>
    <w:rsid w:val="009B6A5A"/>
    <w:rsid w:val="009B736B"/>
    <w:rsid w:val="009C0179"/>
    <w:rsid w:val="009C0C96"/>
    <w:rsid w:val="009C0CAC"/>
    <w:rsid w:val="009C12D5"/>
    <w:rsid w:val="009C13E6"/>
    <w:rsid w:val="009C1AA9"/>
    <w:rsid w:val="009C2087"/>
    <w:rsid w:val="009C252C"/>
    <w:rsid w:val="009C3323"/>
    <w:rsid w:val="009C3A66"/>
    <w:rsid w:val="009C4054"/>
    <w:rsid w:val="009C5946"/>
    <w:rsid w:val="009C6C03"/>
    <w:rsid w:val="009C6E6A"/>
    <w:rsid w:val="009C75AB"/>
    <w:rsid w:val="009C7845"/>
    <w:rsid w:val="009C7BAA"/>
    <w:rsid w:val="009C7F0B"/>
    <w:rsid w:val="009C7F67"/>
    <w:rsid w:val="009D0FAC"/>
    <w:rsid w:val="009D1F49"/>
    <w:rsid w:val="009D2A05"/>
    <w:rsid w:val="009D2F20"/>
    <w:rsid w:val="009D34B1"/>
    <w:rsid w:val="009D3A27"/>
    <w:rsid w:val="009D3B37"/>
    <w:rsid w:val="009D3D49"/>
    <w:rsid w:val="009D3D87"/>
    <w:rsid w:val="009D4407"/>
    <w:rsid w:val="009D5873"/>
    <w:rsid w:val="009D5A0B"/>
    <w:rsid w:val="009D603E"/>
    <w:rsid w:val="009D799B"/>
    <w:rsid w:val="009E04A1"/>
    <w:rsid w:val="009E0E78"/>
    <w:rsid w:val="009E110C"/>
    <w:rsid w:val="009E194C"/>
    <w:rsid w:val="009E1EC2"/>
    <w:rsid w:val="009E20D2"/>
    <w:rsid w:val="009E2230"/>
    <w:rsid w:val="009E3B2B"/>
    <w:rsid w:val="009E3DEC"/>
    <w:rsid w:val="009E3FEA"/>
    <w:rsid w:val="009E4644"/>
    <w:rsid w:val="009E4F85"/>
    <w:rsid w:val="009E5F18"/>
    <w:rsid w:val="009E615D"/>
    <w:rsid w:val="009E6683"/>
    <w:rsid w:val="009E67BC"/>
    <w:rsid w:val="009E6ACA"/>
    <w:rsid w:val="009E6C4C"/>
    <w:rsid w:val="009E7053"/>
    <w:rsid w:val="009F080C"/>
    <w:rsid w:val="009F13DC"/>
    <w:rsid w:val="009F1655"/>
    <w:rsid w:val="009F207B"/>
    <w:rsid w:val="009F2993"/>
    <w:rsid w:val="009F2CCF"/>
    <w:rsid w:val="009F3533"/>
    <w:rsid w:val="009F376C"/>
    <w:rsid w:val="009F3876"/>
    <w:rsid w:val="009F4B7F"/>
    <w:rsid w:val="009F522E"/>
    <w:rsid w:val="009F5809"/>
    <w:rsid w:val="009F592A"/>
    <w:rsid w:val="009F5BD1"/>
    <w:rsid w:val="009F61A0"/>
    <w:rsid w:val="009F64FF"/>
    <w:rsid w:val="009F67D9"/>
    <w:rsid w:val="009F6B25"/>
    <w:rsid w:val="009F6CC1"/>
    <w:rsid w:val="00A00125"/>
    <w:rsid w:val="00A007A0"/>
    <w:rsid w:val="00A0133D"/>
    <w:rsid w:val="00A013A9"/>
    <w:rsid w:val="00A019F8"/>
    <w:rsid w:val="00A0349F"/>
    <w:rsid w:val="00A03601"/>
    <w:rsid w:val="00A04836"/>
    <w:rsid w:val="00A0527C"/>
    <w:rsid w:val="00A0655F"/>
    <w:rsid w:val="00A066AE"/>
    <w:rsid w:val="00A06FF6"/>
    <w:rsid w:val="00A07553"/>
    <w:rsid w:val="00A0756F"/>
    <w:rsid w:val="00A11D53"/>
    <w:rsid w:val="00A11F03"/>
    <w:rsid w:val="00A11FD0"/>
    <w:rsid w:val="00A124C7"/>
    <w:rsid w:val="00A127EC"/>
    <w:rsid w:val="00A12CB1"/>
    <w:rsid w:val="00A12DA9"/>
    <w:rsid w:val="00A1381F"/>
    <w:rsid w:val="00A14C82"/>
    <w:rsid w:val="00A152A9"/>
    <w:rsid w:val="00A20EAC"/>
    <w:rsid w:val="00A2101B"/>
    <w:rsid w:val="00A21D07"/>
    <w:rsid w:val="00A2232E"/>
    <w:rsid w:val="00A2353D"/>
    <w:rsid w:val="00A23ECC"/>
    <w:rsid w:val="00A24A96"/>
    <w:rsid w:val="00A24E40"/>
    <w:rsid w:val="00A250D5"/>
    <w:rsid w:val="00A258E0"/>
    <w:rsid w:val="00A2597E"/>
    <w:rsid w:val="00A25ABD"/>
    <w:rsid w:val="00A25CA5"/>
    <w:rsid w:val="00A26324"/>
    <w:rsid w:val="00A26326"/>
    <w:rsid w:val="00A2693D"/>
    <w:rsid w:val="00A26987"/>
    <w:rsid w:val="00A26FF6"/>
    <w:rsid w:val="00A27405"/>
    <w:rsid w:val="00A27676"/>
    <w:rsid w:val="00A27CEE"/>
    <w:rsid w:val="00A27D28"/>
    <w:rsid w:val="00A27F86"/>
    <w:rsid w:val="00A303B7"/>
    <w:rsid w:val="00A311D4"/>
    <w:rsid w:val="00A31821"/>
    <w:rsid w:val="00A319BF"/>
    <w:rsid w:val="00A31EE4"/>
    <w:rsid w:val="00A333E2"/>
    <w:rsid w:val="00A33BC3"/>
    <w:rsid w:val="00A33BE6"/>
    <w:rsid w:val="00A3464A"/>
    <w:rsid w:val="00A34F8D"/>
    <w:rsid w:val="00A352C5"/>
    <w:rsid w:val="00A35EAD"/>
    <w:rsid w:val="00A367AE"/>
    <w:rsid w:val="00A36CDF"/>
    <w:rsid w:val="00A378E8"/>
    <w:rsid w:val="00A37CE9"/>
    <w:rsid w:val="00A37F2A"/>
    <w:rsid w:val="00A40E4D"/>
    <w:rsid w:val="00A40F9F"/>
    <w:rsid w:val="00A41302"/>
    <w:rsid w:val="00A43003"/>
    <w:rsid w:val="00A43448"/>
    <w:rsid w:val="00A43CEC"/>
    <w:rsid w:val="00A4476F"/>
    <w:rsid w:val="00A4492E"/>
    <w:rsid w:val="00A45E1D"/>
    <w:rsid w:val="00A45EBD"/>
    <w:rsid w:val="00A468C0"/>
    <w:rsid w:val="00A46BDA"/>
    <w:rsid w:val="00A47007"/>
    <w:rsid w:val="00A475F7"/>
    <w:rsid w:val="00A5024D"/>
    <w:rsid w:val="00A5254C"/>
    <w:rsid w:val="00A5263A"/>
    <w:rsid w:val="00A52E83"/>
    <w:rsid w:val="00A53272"/>
    <w:rsid w:val="00A534D1"/>
    <w:rsid w:val="00A54999"/>
    <w:rsid w:val="00A55384"/>
    <w:rsid w:val="00A55CB7"/>
    <w:rsid w:val="00A55E74"/>
    <w:rsid w:val="00A56DAF"/>
    <w:rsid w:val="00A6006F"/>
    <w:rsid w:val="00A6029C"/>
    <w:rsid w:val="00A60B00"/>
    <w:rsid w:val="00A60E83"/>
    <w:rsid w:val="00A60FF2"/>
    <w:rsid w:val="00A61DB5"/>
    <w:rsid w:val="00A61F0F"/>
    <w:rsid w:val="00A62511"/>
    <w:rsid w:val="00A62586"/>
    <w:rsid w:val="00A641E3"/>
    <w:rsid w:val="00A642B6"/>
    <w:rsid w:val="00A6537D"/>
    <w:rsid w:val="00A66486"/>
    <w:rsid w:val="00A66E6E"/>
    <w:rsid w:val="00A670CB"/>
    <w:rsid w:val="00A67DBA"/>
    <w:rsid w:val="00A70990"/>
    <w:rsid w:val="00A70B16"/>
    <w:rsid w:val="00A70D48"/>
    <w:rsid w:val="00A7107E"/>
    <w:rsid w:val="00A71A2F"/>
    <w:rsid w:val="00A71B56"/>
    <w:rsid w:val="00A722B2"/>
    <w:rsid w:val="00A722FF"/>
    <w:rsid w:val="00A72DB9"/>
    <w:rsid w:val="00A73C09"/>
    <w:rsid w:val="00A73F0D"/>
    <w:rsid w:val="00A74316"/>
    <w:rsid w:val="00A74BF8"/>
    <w:rsid w:val="00A74DEF"/>
    <w:rsid w:val="00A751BA"/>
    <w:rsid w:val="00A756D6"/>
    <w:rsid w:val="00A763A6"/>
    <w:rsid w:val="00A76AAC"/>
    <w:rsid w:val="00A7703F"/>
    <w:rsid w:val="00A77391"/>
    <w:rsid w:val="00A77774"/>
    <w:rsid w:val="00A77EEF"/>
    <w:rsid w:val="00A80158"/>
    <w:rsid w:val="00A80BE5"/>
    <w:rsid w:val="00A80C17"/>
    <w:rsid w:val="00A81E73"/>
    <w:rsid w:val="00A82D0B"/>
    <w:rsid w:val="00A82FF9"/>
    <w:rsid w:val="00A84610"/>
    <w:rsid w:val="00A849C9"/>
    <w:rsid w:val="00A8594A"/>
    <w:rsid w:val="00A86029"/>
    <w:rsid w:val="00A86329"/>
    <w:rsid w:val="00A87272"/>
    <w:rsid w:val="00A87EA6"/>
    <w:rsid w:val="00A908E7"/>
    <w:rsid w:val="00A915E6"/>
    <w:rsid w:val="00A91714"/>
    <w:rsid w:val="00A92236"/>
    <w:rsid w:val="00A927A8"/>
    <w:rsid w:val="00A92D6B"/>
    <w:rsid w:val="00A93A4B"/>
    <w:rsid w:val="00A93DEE"/>
    <w:rsid w:val="00A93E56"/>
    <w:rsid w:val="00A9419A"/>
    <w:rsid w:val="00A94EC6"/>
    <w:rsid w:val="00A95955"/>
    <w:rsid w:val="00A96C5F"/>
    <w:rsid w:val="00A97D28"/>
    <w:rsid w:val="00AA01A7"/>
    <w:rsid w:val="00AA3AA6"/>
    <w:rsid w:val="00AA3B7E"/>
    <w:rsid w:val="00AA52B9"/>
    <w:rsid w:val="00AA6507"/>
    <w:rsid w:val="00AA6974"/>
    <w:rsid w:val="00AA7895"/>
    <w:rsid w:val="00AB0577"/>
    <w:rsid w:val="00AB06D2"/>
    <w:rsid w:val="00AB0F2B"/>
    <w:rsid w:val="00AB0FCE"/>
    <w:rsid w:val="00AB20E9"/>
    <w:rsid w:val="00AB239F"/>
    <w:rsid w:val="00AB2EAA"/>
    <w:rsid w:val="00AB31D7"/>
    <w:rsid w:val="00AB3556"/>
    <w:rsid w:val="00AB3978"/>
    <w:rsid w:val="00AB42D9"/>
    <w:rsid w:val="00AB5F93"/>
    <w:rsid w:val="00AB62F8"/>
    <w:rsid w:val="00AB6C6B"/>
    <w:rsid w:val="00AB758B"/>
    <w:rsid w:val="00AB7ED2"/>
    <w:rsid w:val="00AC128D"/>
    <w:rsid w:val="00AC1731"/>
    <w:rsid w:val="00AC17E0"/>
    <w:rsid w:val="00AC1F54"/>
    <w:rsid w:val="00AC2F09"/>
    <w:rsid w:val="00AC3094"/>
    <w:rsid w:val="00AC3399"/>
    <w:rsid w:val="00AC366A"/>
    <w:rsid w:val="00AC39F6"/>
    <w:rsid w:val="00AC3D71"/>
    <w:rsid w:val="00AC4653"/>
    <w:rsid w:val="00AC4B3D"/>
    <w:rsid w:val="00AC54B2"/>
    <w:rsid w:val="00AC5F06"/>
    <w:rsid w:val="00AC6A59"/>
    <w:rsid w:val="00AD013D"/>
    <w:rsid w:val="00AD0F74"/>
    <w:rsid w:val="00AD1120"/>
    <w:rsid w:val="00AD151D"/>
    <w:rsid w:val="00AD1A89"/>
    <w:rsid w:val="00AD25C5"/>
    <w:rsid w:val="00AD2D6F"/>
    <w:rsid w:val="00AD4313"/>
    <w:rsid w:val="00AD54D9"/>
    <w:rsid w:val="00AD57E6"/>
    <w:rsid w:val="00AD59DF"/>
    <w:rsid w:val="00AD6525"/>
    <w:rsid w:val="00AD71BD"/>
    <w:rsid w:val="00AD7931"/>
    <w:rsid w:val="00AD7A88"/>
    <w:rsid w:val="00AE04B8"/>
    <w:rsid w:val="00AE06D6"/>
    <w:rsid w:val="00AE0C4D"/>
    <w:rsid w:val="00AE1B17"/>
    <w:rsid w:val="00AE1F40"/>
    <w:rsid w:val="00AE214F"/>
    <w:rsid w:val="00AE2B65"/>
    <w:rsid w:val="00AE2EC9"/>
    <w:rsid w:val="00AE3300"/>
    <w:rsid w:val="00AE37C9"/>
    <w:rsid w:val="00AE3A7D"/>
    <w:rsid w:val="00AE40F1"/>
    <w:rsid w:val="00AE67C6"/>
    <w:rsid w:val="00AE67DA"/>
    <w:rsid w:val="00AE6B29"/>
    <w:rsid w:val="00AE6D4F"/>
    <w:rsid w:val="00AE70D1"/>
    <w:rsid w:val="00AE7149"/>
    <w:rsid w:val="00AE770E"/>
    <w:rsid w:val="00AF1451"/>
    <w:rsid w:val="00AF18E7"/>
    <w:rsid w:val="00AF1B25"/>
    <w:rsid w:val="00AF1C76"/>
    <w:rsid w:val="00AF2634"/>
    <w:rsid w:val="00AF28AE"/>
    <w:rsid w:val="00AF2A58"/>
    <w:rsid w:val="00AF2EE8"/>
    <w:rsid w:val="00AF380C"/>
    <w:rsid w:val="00AF4358"/>
    <w:rsid w:val="00AF4627"/>
    <w:rsid w:val="00AF53CD"/>
    <w:rsid w:val="00AF555F"/>
    <w:rsid w:val="00AF6123"/>
    <w:rsid w:val="00AF679A"/>
    <w:rsid w:val="00AF67A4"/>
    <w:rsid w:val="00AF6D96"/>
    <w:rsid w:val="00AF73B5"/>
    <w:rsid w:val="00AF7B48"/>
    <w:rsid w:val="00B00C36"/>
    <w:rsid w:val="00B00E66"/>
    <w:rsid w:val="00B010E2"/>
    <w:rsid w:val="00B015DC"/>
    <w:rsid w:val="00B017F8"/>
    <w:rsid w:val="00B01FD2"/>
    <w:rsid w:val="00B0270A"/>
    <w:rsid w:val="00B02A72"/>
    <w:rsid w:val="00B02E61"/>
    <w:rsid w:val="00B0339F"/>
    <w:rsid w:val="00B039B8"/>
    <w:rsid w:val="00B05B15"/>
    <w:rsid w:val="00B0627F"/>
    <w:rsid w:val="00B07049"/>
    <w:rsid w:val="00B07644"/>
    <w:rsid w:val="00B10079"/>
    <w:rsid w:val="00B105B3"/>
    <w:rsid w:val="00B10B57"/>
    <w:rsid w:val="00B11278"/>
    <w:rsid w:val="00B1200C"/>
    <w:rsid w:val="00B120F7"/>
    <w:rsid w:val="00B1295A"/>
    <w:rsid w:val="00B12DD1"/>
    <w:rsid w:val="00B13139"/>
    <w:rsid w:val="00B13832"/>
    <w:rsid w:val="00B147D4"/>
    <w:rsid w:val="00B14F23"/>
    <w:rsid w:val="00B17049"/>
    <w:rsid w:val="00B173E6"/>
    <w:rsid w:val="00B21189"/>
    <w:rsid w:val="00B212F7"/>
    <w:rsid w:val="00B22F22"/>
    <w:rsid w:val="00B23063"/>
    <w:rsid w:val="00B230BB"/>
    <w:rsid w:val="00B23623"/>
    <w:rsid w:val="00B23974"/>
    <w:rsid w:val="00B23FC2"/>
    <w:rsid w:val="00B24186"/>
    <w:rsid w:val="00B25167"/>
    <w:rsid w:val="00B26479"/>
    <w:rsid w:val="00B26A40"/>
    <w:rsid w:val="00B2754E"/>
    <w:rsid w:val="00B31F8B"/>
    <w:rsid w:val="00B32411"/>
    <w:rsid w:val="00B32D6B"/>
    <w:rsid w:val="00B32FC8"/>
    <w:rsid w:val="00B33176"/>
    <w:rsid w:val="00B33B62"/>
    <w:rsid w:val="00B33CF5"/>
    <w:rsid w:val="00B33FE1"/>
    <w:rsid w:val="00B34641"/>
    <w:rsid w:val="00B3471C"/>
    <w:rsid w:val="00B348AA"/>
    <w:rsid w:val="00B349E6"/>
    <w:rsid w:val="00B34FE4"/>
    <w:rsid w:val="00B352EE"/>
    <w:rsid w:val="00B35D90"/>
    <w:rsid w:val="00B35F4D"/>
    <w:rsid w:val="00B36444"/>
    <w:rsid w:val="00B37007"/>
    <w:rsid w:val="00B379D3"/>
    <w:rsid w:val="00B4028A"/>
    <w:rsid w:val="00B413AC"/>
    <w:rsid w:val="00B41A2A"/>
    <w:rsid w:val="00B41F9A"/>
    <w:rsid w:val="00B4357B"/>
    <w:rsid w:val="00B43595"/>
    <w:rsid w:val="00B43863"/>
    <w:rsid w:val="00B43999"/>
    <w:rsid w:val="00B43C12"/>
    <w:rsid w:val="00B44118"/>
    <w:rsid w:val="00B44374"/>
    <w:rsid w:val="00B443C1"/>
    <w:rsid w:val="00B447D6"/>
    <w:rsid w:val="00B44EB0"/>
    <w:rsid w:val="00B45662"/>
    <w:rsid w:val="00B45A1E"/>
    <w:rsid w:val="00B45F8C"/>
    <w:rsid w:val="00B4772C"/>
    <w:rsid w:val="00B502D7"/>
    <w:rsid w:val="00B51110"/>
    <w:rsid w:val="00B51CD0"/>
    <w:rsid w:val="00B51EFF"/>
    <w:rsid w:val="00B530E9"/>
    <w:rsid w:val="00B53615"/>
    <w:rsid w:val="00B536F0"/>
    <w:rsid w:val="00B545A4"/>
    <w:rsid w:val="00B546C6"/>
    <w:rsid w:val="00B54870"/>
    <w:rsid w:val="00B54DB4"/>
    <w:rsid w:val="00B55323"/>
    <w:rsid w:val="00B55F10"/>
    <w:rsid w:val="00B56C81"/>
    <w:rsid w:val="00B56DCD"/>
    <w:rsid w:val="00B57AAE"/>
    <w:rsid w:val="00B57BAA"/>
    <w:rsid w:val="00B60267"/>
    <w:rsid w:val="00B6042B"/>
    <w:rsid w:val="00B6071A"/>
    <w:rsid w:val="00B6079E"/>
    <w:rsid w:val="00B62076"/>
    <w:rsid w:val="00B63626"/>
    <w:rsid w:val="00B650C5"/>
    <w:rsid w:val="00B658AD"/>
    <w:rsid w:val="00B65999"/>
    <w:rsid w:val="00B65D80"/>
    <w:rsid w:val="00B67C41"/>
    <w:rsid w:val="00B70777"/>
    <w:rsid w:val="00B7088C"/>
    <w:rsid w:val="00B71127"/>
    <w:rsid w:val="00B71302"/>
    <w:rsid w:val="00B716DB"/>
    <w:rsid w:val="00B71FF1"/>
    <w:rsid w:val="00B725E3"/>
    <w:rsid w:val="00B72609"/>
    <w:rsid w:val="00B726CB"/>
    <w:rsid w:val="00B72C42"/>
    <w:rsid w:val="00B72C50"/>
    <w:rsid w:val="00B73F66"/>
    <w:rsid w:val="00B74AED"/>
    <w:rsid w:val="00B76AD6"/>
    <w:rsid w:val="00B8027A"/>
    <w:rsid w:val="00B805A2"/>
    <w:rsid w:val="00B80E27"/>
    <w:rsid w:val="00B81175"/>
    <w:rsid w:val="00B816BE"/>
    <w:rsid w:val="00B8217C"/>
    <w:rsid w:val="00B82773"/>
    <w:rsid w:val="00B82CEC"/>
    <w:rsid w:val="00B843E5"/>
    <w:rsid w:val="00B8442F"/>
    <w:rsid w:val="00B84D49"/>
    <w:rsid w:val="00B85293"/>
    <w:rsid w:val="00B85DA9"/>
    <w:rsid w:val="00B8643E"/>
    <w:rsid w:val="00B86DBC"/>
    <w:rsid w:val="00B873C0"/>
    <w:rsid w:val="00B87495"/>
    <w:rsid w:val="00B876E3"/>
    <w:rsid w:val="00B912DD"/>
    <w:rsid w:val="00B92406"/>
    <w:rsid w:val="00B92AFF"/>
    <w:rsid w:val="00B92B4D"/>
    <w:rsid w:val="00B937CA"/>
    <w:rsid w:val="00B93AC3"/>
    <w:rsid w:val="00B93FD8"/>
    <w:rsid w:val="00B9405C"/>
    <w:rsid w:val="00B95893"/>
    <w:rsid w:val="00B95E59"/>
    <w:rsid w:val="00B9763C"/>
    <w:rsid w:val="00BA035A"/>
    <w:rsid w:val="00BA041C"/>
    <w:rsid w:val="00BA0DB9"/>
    <w:rsid w:val="00BA12F0"/>
    <w:rsid w:val="00BA15D2"/>
    <w:rsid w:val="00BA1607"/>
    <w:rsid w:val="00BA1682"/>
    <w:rsid w:val="00BA1B9E"/>
    <w:rsid w:val="00BA1BAD"/>
    <w:rsid w:val="00BA1CD3"/>
    <w:rsid w:val="00BA200D"/>
    <w:rsid w:val="00BA2F07"/>
    <w:rsid w:val="00BA40D2"/>
    <w:rsid w:val="00BA47EC"/>
    <w:rsid w:val="00BA5077"/>
    <w:rsid w:val="00BA563E"/>
    <w:rsid w:val="00BA5644"/>
    <w:rsid w:val="00BA6EFF"/>
    <w:rsid w:val="00BA7D99"/>
    <w:rsid w:val="00BA7ED7"/>
    <w:rsid w:val="00BB1E92"/>
    <w:rsid w:val="00BB310F"/>
    <w:rsid w:val="00BB3946"/>
    <w:rsid w:val="00BB3DC5"/>
    <w:rsid w:val="00BB3F0C"/>
    <w:rsid w:val="00BB51F2"/>
    <w:rsid w:val="00BB5E5B"/>
    <w:rsid w:val="00BB63AE"/>
    <w:rsid w:val="00BB6841"/>
    <w:rsid w:val="00BB6A0C"/>
    <w:rsid w:val="00BB6D57"/>
    <w:rsid w:val="00BB6E72"/>
    <w:rsid w:val="00BB728D"/>
    <w:rsid w:val="00BB75B1"/>
    <w:rsid w:val="00BB7B67"/>
    <w:rsid w:val="00BB7DC3"/>
    <w:rsid w:val="00BC020D"/>
    <w:rsid w:val="00BC103B"/>
    <w:rsid w:val="00BC1A77"/>
    <w:rsid w:val="00BC205D"/>
    <w:rsid w:val="00BC274D"/>
    <w:rsid w:val="00BC2DE0"/>
    <w:rsid w:val="00BC32F5"/>
    <w:rsid w:val="00BC4F12"/>
    <w:rsid w:val="00BC52E6"/>
    <w:rsid w:val="00BC5AE2"/>
    <w:rsid w:val="00BC7D2B"/>
    <w:rsid w:val="00BD030F"/>
    <w:rsid w:val="00BD0FD9"/>
    <w:rsid w:val="00BD1989"/>
    <w:rsid w:val="00BD1F61"/>
    <w:rsid w:val="00BD24A8"/>
    <w:rsid w:val="00BD2E75"/>
    <w:rsid w:val="00BD3313"/>
    <w:rsid w:val="00BD3AB7"/>
    <w:rsid w:val="00BD551D"/>
    <w:rsid w:val="00BD59DD"/>
    <w:rsid w:val="00BD5A7A"/>
    <w:rsid w:val="00BE032A"/>
    <w:rsid w:val="00BE0727"/>
    <w:rsid w:val="00BE229A"/>
    <w:rsid w:val="00BE2884"/>
    <w:rsid w:val="00BE3FF1"/>
    <w:rsid w:val="00BE40DD"/>
    <w:rsid w:val="00BE4680"/>
    <w:rsid w:val="00BE5A75"/>
    <w:rsid w:val="00BE5C3C"/>
    <w:rsid w:val="00BE6467"/>
    <w:rsid w:val="00BE6ECA"/>
    <w:rsid w:val="00BE7399"/>
    <w:rsid w:val="00BE7526"/>
    <w:rsid w:val="00BE789A"/>
    <w:rsid w:val="00BF0196"/>
    <w:rsid w:val="00BF034E"/>
    <w:rsid w:val="00BF1092"/>
    <w:rsid w:val="00BF22D5"/>
    <w:rsid w:val="00BF266C"/>
    <w:rsid w:val="00BF2827"/>
    <w:rsid w:val="00BF2A96"/>
    <w:rsid w:val="00BF3A83"/>
    <w:rsid w:val="00BF3E4D"/>
    <w:rsid w:val="00BF4BC9"/>
    <w:rsid w:val="00BF4FEE"/>
    <w:rsid w:val="00BF62D6"/>
    <w:rsid w:val="00BF7200"/>
    <w:rsid w:val="00BF7DE7"/>
    <w:rsid w:val="00C01382"/>
    <w:rsid w:val="00C01426"/>
    <w:rsid w:val="00C01FE2"/>
    <w:rsid w:val="00C02546"/>
    <w:rsid w:val="00C02C5C"/>
    <w:rsid w:val="00C03B25"/>
    <w:rsid w:val="00C045B7"/>
    <w:rsid w:val="00C058C0"/>
    <w:rsid w:val="00C05EAC"/>
    <w:rsid w:val="00C063B5"/>
    <w:rsid w:val="00C068C4"/>
    <w:rsid w:val="00C0795A"/>
    <w:rsid w:val="00C1025B"/>
    <w:rsid w:val="00C10F9A"/>
    <w:rsid w:val="00C11676"/>
    <w:rsid w:val="00C125F7"/>
    <w:rsid w:val="00C12748"/>
    <w:rsid w:val="00C1340F"/>
    <w:rsid w:val="00C1376B"/>
    <w:rsid w:val="00C138B9"/>
    <w:rsid w:val="00C13CB6"/>
    <w:rsid w:val="00C15319"/>
    <w:rsid w:val="00C15822"/>
    <w:rsid w:val="00C169B5"/>
    <w:rsid w:val="00C169FD"/>
    <w:rsid w:val="00C17314"/>
    <w:rsid w:val="00C1781A"/>
    <w:rsid w:val="00C17AAE"/>
    <w:rsid w:val="00C20BCA"/>
    <w:rsid w:val="00C20CFD"/>
    <w:rsid w:val="00C2136B"/>
    <w:rsid w:val="00C21B4B"/>
    <w:rsid w:val="00C222E4"/>
    <w:rsid w:val="00C22712"/>
    <w:rsid w:val="00C23C04"/>
    <w:rsid w:val="00C23CF9"/>
    <w:rsid w:val="00C24853"/>
    <w:rsid w:val="00C248C8"/>
    <w:rsid w:val="00C25649"/>
    <w:rsid w:val="00C2628F"/>
    <w:rsid w:val="00C2659C"/>
    <w:rsid w:val="00C2678E"/>
    <w:rsid w:val="00C26B30"/>
    <w:rsid w:val="00C30118"/>
    <w:rsid w:val="00C30311"/>
    <w:rsid w:val="00C305B5"/>
    <w:rsid w:val="00C31173"/>
    <w:rsid w:val="00C31535"/>
    <w:rsid w:val="00C31688"/>
    <w:rsid w:val="00C3175D"/>
    <w:rsid w:val="00C31898"/>
    <w:rsid w:val="00C31966"/>
    <w:rsid w:val="00C31AF1"/>
    <w:rsid w:val="00C31E51"/>
    <w:rsid w:val="00C32A0C"/>
    <w:rsid w:val="00C336C9"/>
    <w:rsid w:val="00C343B3"/>
    <w:rsid w:val="00C346D2"/>
    <w:rsid w:val="00C34CA2"/>
    <w:rsid w:val="00C3511B"/>
    <w:rsid w:val="00C358E4"/>
    <w:rsid w:val="00C361A3"/>
    <w:rsid w:val="00C36314"/>
    <w:rsid w:val="00C36606"/>
    <w:rsid w:val="00C36C8D"/>
    <w:rsid w:val="00C37886"/>
    <w:rsid w:val="00C37912"/>
    <w:rsid w:val="00C400BE"/>
    <w:rsid w:val="00C410E3"/>
    <w:rsid w:val="00C41367"/>
    <w:rsid w:val="00C413F4"/>
    <w:rsid w:val="00C414D6"/>
    <w:rsid w:val="00C41F39"/>
    <w:rsid w:val="00C423CE"/>
    <w:rsid w:val="00C424A9"/>
    <w:rsid w:val="00C42890"/>
    <w:rsid w:val="00C42A57"/>
    <w:rsid w:val="00C42D23"/>
    <w:rsid w:val="00C43FD9"/>
    <w:rsid w:val="00C4486D"/>
    <w:rsid w:val="00C44C94"/>
    <w:rsid w:val="00C459B5"/>
    <w:rsid w:val="00C45C0F"/>
    <w:rsid w:val="00C45F31"/>
    <w:rsid w:val="00C46148"/>
    <w:rsid w:val="00C467C7"/>
    <w:rsid w:val="00C4761D"/>
    <w:rsid w:val="00C47DBC"/>
    <w:rsid w:val="00C5002D"/>
    <w:rsid w:val="00C50829"/>
    <w:rsid w:val="00C50ACC"/>
    <w:rsid w:val="00C50B08"/>
    <w:rsid w:val="00C50F0F"/>
    <w:rsid w:val="00C51793"/>
    <w:rsid w:val="00C51A7D"/>
    <w:rsid w:val="00C51E39"/>
    <w:rsid w:val="00C51F3C"/>
    <w:rsid w:val="00C51F90"/>
    <w:rsid w:val="00C52EC1"/>
    <w:rsid w:val="00C52F4A"/>
    <w:rsid w:val="00C5358D"/>
    <w:rsid w:val="00C53D2B"/>
    <w:rsid w:val="00C5447F"/>
    <w:rsid w:val="00C549A3"/>
    <w:rsid w:val="00C55998"/>
    <w:rsid w:val="00C561AD"/>
    <w:rsid w:val="00C56865"/>
    <w:rsid w:val="00C56F1F"/>
    <w:rsid w:val="00C575CA"/>
    <w:rsid w:val="00C576B3"/>
    <w:rsid w:val="00C57C04"/>
    <w:rsid w:val="00C57CB6"/>
    <w:rsid w:val="00C6010C"/>
    <w:rsid w:val="00C60B31"/>
    <w:rsid w:val="00C60C42"/>
    <w:rsid w:val="00C60D00"/>
    <w:rsid w:val="00C61747"/>
    <w:rsid w:val="00C618A6"/>
    <w:rsid w:val="00C62609"/>
    <w:rsid w:val="00C62785"/>
    <w:rsid w:val="00C62A9C"/>
    <w:rsid w:val="00C6520D"/>
    <w:rsid w:val="00C6531A"/>
    <w:rsid w:val="00C658A1"/>
    <w:rsid w:val="00C66E6D"/>
    <w:rsid w:val="00C6752D"/>
    <w:rsid w:val="00C6788E"/>
    <w:rsid w:val="00C67A77"/>
    <w:rsid w:val="00C67BCC"/>
    <w:rsid w:val="00C70983"/>
    <w:rsid w:val="00C71A90"/>
    <w:rsid w:val="00C72176"/>
    <w:rsid w:val="00C729B2"/>
    <w:rsid w:val="00C72A20"/>
    <w:rsid w:val="00C73779"/>
    <w:rsid w:val="00C737C2"/>
    <w:rsid w:val="00C73A29"/>
    <w:rsid w:val="00C73DD5"/>
    <w:rsid w:val="00C74129"/>
    <w:rsid w:val="00C74F9C"/>
    <w:rsid w:val="00C754C2"/>
    <w:rsid w:val="00C75D5C"/>
    <w:rsid w:val="00C762A1"/>
    <w:rsid w:val="00C7684C"/>
    <w:rsid w:val="00C77515"/>
    <w:rsid w:val="00C77EE9"/>
    <w:rsid w:val="00C80056"/>
    <w:rsid w:val="00C809E5"/>
    <w:rsid w:val="00C80F9A"/>
    <w:rsid w:val="00C81644"/>
    <w:rsid w:val="00C81B59"/>
    <w:rsid w:val="00C82231"/>
    <w:rsid w:val="00C823E7"/>
    <w:rsid w:val="00C827F0"/>
    <w:rsid w:val="00C82852"/>
    <w:rsid w:val="00C82ADB"/>
    <w:rsid w:val="00C83B43"/>
    <w:rsid w:val="00C840B3"/>
    <w:rsid w:val="00C8644D"/>
    <w:rsid w:val="00C8756C"/>
    <w:rsid w:val="00C87F7F"/>
    <w:rsid w:val="00C91BC5"/>
    <w:rsid w:val="00C91C8F"/>
    <w:rsid w:val="00C925AF"/>
    <w:rsid w:val="00C925C7"/>
    <w:rsid w:val="00C9286C"/>
    <w:rsid w:val="00C935FA"/>
    <w:rsid w:val="00C93D5B"/>
    <w:rsid w:val="00C941B7"/>
    <w:rsid w:val="00C943BC"/>
    <w:rsid w:val="00C9440B"/>
    <w:rsid w:val="00C94900"/>
    <w:rsid w:val="00C94F0E"/>
    <w:rsid w:val="00C95AE3"/>
    <w:rsid w:val="00C96E53"/>
    <w:rsid w:val="00C96F20"/>
    <w:rsid w:val="00CA00E9"/>
    <w:rsid w:val="00CA097E"/>
    <w:rsid w:val="00CA1899"/>
    <w:rsid w:val="00CA19EB"/>
    <w:rsid w:val="00CA1B37"/>
    <w:rsid w:val="00CA2B00"/>
    <w:rsid w:val="00CA2CD0"/>
    <w:rsid w:val="00CA34B9"/>
    <w:rsid w:val="00CA51B4"/>
    <w:rsid w:val="00CA574B"/>
    <w:rsid w:val="00CA66D0"/>
    <w:rsid w:val="00CA6B84"/>
    <w:rsid w:val="00CA6DD7"/>
    <w:rsid w:val="00CA6E91"/>
    <w:rsid w:val="00CA7E4C"/>
    <w:rsid w:val="00CB03D6"/>
    <w:rsid w:val="00CB0B26"/>
    <w:rsid w:val="00CB0D11"/>
    <w:rsid w:val="00CB12D8"/>
    <w:rsid w:val="00CB1561"/>
    <w:rsid w:val="00CB15C5"/>
    <w:rsid w:val="00CB1618"/>
    <w:rsid w:val="00CB1770"/>
    <w:rsid w:val="00CB2377"/>
    <w:rsid w:val="00CB25F6"/>
    <w:rsid w:val="00CB2B2C"/>
    <w:rsid w:val="00CB2F7D"/>
    <w:rsid w:val="00CB38D9"/>
    <w:rsid w:val="00CB3B11"/>
    <w:rsid w:val="00CB3BC5"/>
    <w:rsid w:val="00CB4228"/>
    <w:rsid w:val="00CB5AEA"/>
    <w:rsid w:val="00CB603B"/>
    <w:rsid w:val="00CB6BBC"/>
    <w:rsid w:val="00CB72A1"/>
    <w:rsid w:val="00CB781A"/>
    <w:rsid w:val="00CB7DE5"/>
    <w:rsid w:val="00CC07B0"/>
    <w:rsid w:val="00CC0812"/>
    <w:rsid w:val="00CC0902"/>
    <w:rsid w:val="00CC100C"/>
    <w:rsid w:val="00CC145C"/>
    <w:rsid w:val="00CC16A6"/>
    <w:rsid w:val="00CC2846"/>
    <w:rsid w:val="00CC2855"/>
    <w:rsid w:val="00CC2A46"/>
    <w:rsid w:val="00CC3A1C"/>
    <w:rsid w:val="00CC3EC6"/>
    <w:rsid w:val="00CC434A"/>
    <w:rsid w:val="00CC47B0"/>
    <w:rsid w:val="00CC4EF3"/>
    <w:rsid w:val="00CC5CC3"/>
    <w:rsid w:val="00CC6909"/>
    <w:rsid w:val="00CC7578"/>
    <w:rsid w:val="00CD00D3"/>
    <w:rsid w:val="00CD060E"/>
    <w:rsid w:val="00CD0890"/>
    <w:rsid w:val="00CD11C2"/>
    <w:rsid w:val="00CD16F9"/>
    <w:rsid w:val="00CD2493"/>
    <w:rsid w:val="00CD2E6E"/>
    <w:rsid w:val="00CD343C"/>
    <w:rsid w:val="00CD3E9D"/>
    <w:rsid w:val="00CD4D7B"/>
    <w:rsid w:val="00CD51AF"/>
    <w:rsid w:val="00CD62E4"/>
    <w:rsid w:val="00CD6583"/>
    <w:rsid w:val="00CD774D"/>
    <w:rsid w:val="00CD7C65"/>
    <w:rsid w:val="00CD7E74"/>
    <w:rsid w:val="00CE05D5"/>
    <w:rsid w:val="00CE06CE"/>
    <w:rsid w:val="00CE06F3"/>
    <w:rsid w:val="00CE12F5"/>
    <w:rsid w:val="00CE171B"/>
    <w:rsid w:val="00CE2898"/>
    <w:rsid w:val="00CE2C56"/>
    <w:rsid w:val="00CE3238"/>
    <w:rsid w:val="00CE338A"/>
    <w:rsid w:val="00CE34E6"/>
    <w:rsid w:val="00CE364E"/>
    <w:rsid w:val="00CE3CC6"/>
    <w:rsid w:val="00CE3DFB"/>
    <w:rsid w:val="00CE3E80"/>
    <w:rsid w:val="00CE512D"/>
    <w:rsid w:val="00CE5692"/>
    <w:rsid w:val="00CE56EB"/>
    <w:rsid w:val="00CE5B3E"/>
    <w:rsid w:val="00CE68BD"/>
    <w:rsid w:val="00CE69DB"/>
    <w:rsid w:val="00CE6DF8"/>
    <w:rsid w:val="00CE7724"/>
    <w:rsid w:val="00CE77EB"/>
    <w:rsid w:val="00CF01E9"/>
    <w:rsid w:val="00CF08D3"/>
    <w:rsid w:val="00CF0F6D"/>
    <w:rsid w:val="00CF10FB"/>
    <w:rsid w:val="00CF168A"/>
    <w:rsid w:val="00CF3002"/>
    <w:rsid w:val="00CF3006"/>
    <w:rsid w:val="00CF335E"/>
    <w:rsid w:val="00CF3611"/>
    <w:rsid w:val="00CF4071"/>
    <w:rsid w:val="00CF4184"/>
    <w:rsid w:val="00CF475A"/>
    <w:rsid w:val="00CF4FD3"/>
    <w:rsid w:val="00CF6AA4"/>
    <w:rsid w:val="00CF7042"/>
    <w:rsid w:val="00D00832"/>
    <w:rsid w:val="00D00A3E"/>
    <w:rsid w:val="00D00FE9"/>
    <w:rsid w:val="00D010D9"/>
    <w:rsid w:val="00D017F8"/>
    <w:rsid w:val="00D01916"/>
    <w:rsid w:val="00D028C7"/>
    <w:rsid w:val="00D03007"/>
    <w:rsid w:val="00D03971"/>
    <w:rsid w:val="00D03A22"/>
    <w:rsid w:val="00D046EB"/>
    <w:rsid w:val="00D04EF1"/>
    <w:rsid w:val="00D05675"/>
    <w:rsid w:val="00D056B8"/>
    <w:rsid w:val="00D05B64"/>
    <w:rsid w:val="00D05CC8"/>
    <w:rsid w:val="00D061E0"/>
    <w:rsid w:val="00D06A5A"/>
    <w:rsid w:val="00D07BFF"/>
    <w:rsid w:val="00D07DA4"/>
    <w:rsid w:val="00D10066"/>
    <w:rsid w:val="00D105BD"/>
    <w:rsid w:val="00D11B52"/>
    <w:rsid w:val="00D141F8"/>
    <w:rsid w:val="00D14D9F"/>
    <w:rsid w:val="00D15F5C"/>
    <w:rsid w:val="00D1668E"/>
    <w:rsid w:val="00D16B3B"/>
    <w:rsid w:val="00D16CDB"/>
    <w:rsid w:val="00D20F57"/>
    <w:rsid w:val="00D20FD5"/>
    <w:rsid w:val="00D21809"/>
    <w:rsid w:val="00D21F70"/>
    <w:rsid w:val="00D223ED"/>
    <w:rsid w:val="00D22468"/>
    <w:rsid w:val="00D238B5"/>
    <w:rsid w:val="00D239A8"/>
    <w:rsid w:val="00D239FF"/>
    <w:rsid w:val="00D23EB8"/>
    <w:rsid w:val="00D24E8B"/>
    <w:rsid w:val="00D25892"/>
    <w:rsid w:val="00D258A9"/>
    <w:rsid w:val="00D25D5B"/>
    <w:rsid w:val="00D25DB6"/>
    <w:rsid w:val="00D26EF3"/>
    <w:rsid w:val="00D278FA"/>
    <w:rsid w:val="00D27C57"/>
    <w:rsid w:val="00D30286"/>
    <w:rsid w:val="00D30453"/>
    <w:rsid w:val="00D30480"/>
    <w:rsid w:val="00D3111D"/>
    <w:rsid w:val="00D31378"/>
    <w:rsid w:val="00D314AC"/>
    <w:rsid w:val="00D332FB"/>
    <w:rsid w:val="00D33DBE"/>
    <w:rsid w:val="00D341B7"/>
    <w:rsid w:val="00D348A7"/>
    <w:rsid w:val="00D34A00"/>
    <w:rsid w:val="00D34F4A"/>
    <w:rsid w:val="00D3532C"/>
    <w:rsid w:val="00D35944"/>
    <w:rsid w:val="00D36134"/>
    <w:rsid w:val="00D363B2"/>
    <w:rsid w:val="00D374D9"/>
    <w:rsid w:val="00D40F51"/>
    <w:rsid w:val="00D41493"/>
    <w:rsid w:val="00D42591"/>
    <w:rsid w:val="00D43995"/>
    <w:rsid w:val="00D44C6A"/>
    <w:rsid w:val="00D455E5"/>
    <w:rsid w:val="00D46209"/>
    <w:rsid w:val="00D463B8"/>
    <w:rsid w:val="00D4771C"/>
    <w:rsid w:val="00D47CDC"/>
    <w:rsid w:val="00D5001C"/>
    <w:rsid w:val="00D50A4F"/>
    <w:rsid w:val="00D510CA"/>
    <w:rsid w:val="00D51A90"/>
    <w:rsid w:val="00D52925"/>
    <w:rsid w:val="00D52C47"/>
    <w:rsid w:val="00D52D98"/>
    <w:rsid w:val="00D543F2"/>
    <w:rsid w:val="00D5518F"/>
    <w:rsid w:val="00D56224"/>
    <w:rsid w:val="00D60153"/>
    <w:rsid w:val="00D60C5A"/>
    <w:rsid w:val="00D60FA7"/>
    <w:rsid w:val="00D615DA"/>
    <w:rsid w:val="00D61F39"/>
    <w:rsid w:val="00D62379"/>
    <w:rsid w:val="00D62690"/>
    <w:rsid w:val="00D633BA"/>
    <w:rsid w:val="00D63D59"/>
    <w:rsid w:val="00D646FE"/>
    <w:rsid w:val="00D64717"/>
    <w:rsid w:val="00D64987"/>
    <w:rsid w:val="00D64E54"/>
    <w:rsid w:val="00D652FD"/>
    <w:rsid w:val="00D66374"/>
    <w:rsid w:val="00D66B99"/>
    <w:rsid w:val="00D70791"/>
    <w:rsid w:val="00D7089F"/>
    <w:rsid w:val="00D71192"/>
    <w:rsid w:val="00D7196E"/>
    <w:rsid w:val="00D71DBF"/>
    <w:rsid w:val="00D72654"/>
    <w:rsid w:val="00D72818"/>
    <w:rsid w:val="00D72B90"/>
    <w:rsid w:val="00D746D1"/>
    <w:rsid w:val="00D747A8"/>
    <w:rsid w:val="00D74C95"/>
    <w:rsid w:val="00D74E22"/>
    <w:rsid w:val="00D7567E"/>
    <w:rsid w:val="00D75D7E"/>
    <w:rsid w:val="00D76369"/>
    <w:rsid w:val="00D775F7"/>
    <w:rsid w:val="00D8063F"/>
    <w:rsid w:val="00D808DF"/>
    <w:rsid w:val="00D81C74"/>
    <w:rsid w:val="00D83908"/>
    <w:rsid w:val="00D8399C"/>
    <w:rsid w:val="00D83D75"/>
    <w:rsid w:val="00D83E1D"/>
    <w:rsid w:val="00D84273"/>
    <w:rsid w:val="00D84904"/>
    <w:rsid w:val="00D84957"/>
    <w:rsid w:val="00D84AD8"/>
    <w:rsid w:val="00D852EF"/>
    <w:rsid w:val="00D85D85"/>
    <w:rsid w:val="00D86630"/>
    <w:rsid w:val="00D86F5E"/>
    <w:rsid w:val="00D87058"/>
    <w:rsid w:val="00D878EC"/>
    <w:rsid w:val="00D87B53"/>
    <w:rsid w:val="00D87DB6"/>
    <w:rsid w:val="00D904DA"/>
    <w:rsid w:val="00D91AA7"/>
    <w:rsid w:val="00D9240E"/>
    <w:rsid w:val="00D92B54"/>
    <w:rsid w:val="00D9369E"/>
    <w:rsid w:val="00D940CB"/>
    <w:rsid w:val="00D9412E"/>
    <w:rsid w:val="00D95352"/>
    <w:rsid w:val="00D9547D"/>
    <w:rsid w:val="00D96625"/>
    <w:rsid w:val="00D96728"/>
    <w:rsid w:val="00D9722B"/>
    <w:rsid w:val="00D97450"/>
    <w:rsid w:val="00D97DF1"/>
    <w:rsid w:val="00DA0CC3"/>
    <w:rsid w:val="00DA2AD4"/>
    <w:rsid w:val="00DA2C9D"/>
    <w:rsid w:val="00DA310C"/>
    <w:rsid w:val="00DA3F15"/>
    <w:rsid w:val="00DA4B81"/>
    <w:rsid w:val="00DA4DC5"/>
    <w:rsid w:val="00DA603D"/>
    <w:rsid w:val="00DA6F0C"/>
    <w:rsid w:val="00DA720E"/>
    <w:rsid w:val="00DB0080"/>
    <w:rsid w:val="00DB097E"/>
    <w:rsid w:val="00DB0A26"/>
    <w:rsid w:val="00DB108E"/>
    <w:rsid w:val="00DB12A7"/>
    <w:rsid w:val="00DB1708"/>
    <w:rsid w:val="00DB19B7"/>
    <w:rsid w:val="00DB1F07"/>
    <w:rsid w:val="00DB266D"/>
    <w:rsid w:val="00DB2CB5"/>
    <w:rsid w:val="00DB3E5D"/>
    <w:rsid w:val="00DB458A"/>
    <w:rsid w:val="00DB4905"/>
    <w:rsid w:val="00DB4B3A"/>
    <w:rsid w:val="00DB5247"/>
    <w:rsid w:val="00DB60EA"/>
    <w:rsid w:val="00DB6FB4"/>
    <w:rsid w:val="00DB789D"/>
    <w:rsid w:val="00DB7D84"/>
    <w:rsid w:val="00DC0FC0"/>
    <w:rsid w:val="00DC18C7"/>
    <w:rsid w:val="00DC1AC7"/>
    <w:rsid w:val="00DC247C"/>
    <w:rsid w:val="00DC2B5C"/>
    <w:rsid w:val="00DC57F5"/>
    <w:rsid w:val="00DC58B5"/>
    <w:rsid w:val="00DC596E"/>
    <w:rsid w:val="00DC6769"/>
    <w:rsid w:val="00DC6D2F"/>
    <w:rsid w:val="00DD13B4"/>
    <w:rsid w:val="00DD1D3A"/>
    <w:rsid w:val="00DD2528"/>
    <w:rsid w:val="00DD38D5"/>
    <w:rsid w:val="00DD44C0"/>
    <w:rsid w:val="00DD456E"/>
    <w:rsid w:val="00DD47A6"/>
    <w:rsid w:val="00DD4938"/>
    <w:rsid w:val="00DD50A1"/>
    <w:rsid w:val="00DD5B1C"/>
    <w:rsid w:val="00DD5F80"/>
    <w:rsid w:val="00DD5FA4"/>
    <w:rsid w:val="00DD655A"/>
    <w:rsid w:val="00DD76A3"/>
    <w:rsid w:val="00DD76AC"/>
    <w:rsid w:val="00DE174A"/>
    <w:rsid w:val="00DE17A1"/>
    <w:rsid w:val="00DE2B67"/>
    <w:rsid w:val="00DE309A"/>
    <w:rsid w:val="00DE335C"/>
    <w:rsid w:val="00DE438E"/>
    <w:rsid w:val="00DE467D"/>
    <w:rsid w:val="00DE5942"/>
    <w:rsid w:val="00DE5A87"/>
    <w:rsid w:val="00DE5C27"/>
    <w:rsid w:val="00DE5F97"/>
    <w:rsid w:val="00DE6644"/>
    <w:rsid w:val="00DE6D7D"/>
    <w:rsid w:val="00DE7422"/>
    <w:rsid w:val="00DE75F4"/>
    <w:rsid w:val="00DE7841"/>
    <w:rsid w:val="00DF0D45"/>
    <w:rsid w:val="00DF0D91"/>
    <w:rsid w:val="00DF0D92"/>
    <w:rsid w:val="00DF174C"/>
    <w:rsid w:val="00DF23C8"/>
    <w:rsid w:val="00DF2552"/>
    <w:rsid w:val="00DF2A05"/>
    <w:rsid w:val="00DF2A65"/>
    <w:rsid w:val="00DF322A"/>
    <w:rsid w:val="00DF387F"/>
    <w:rsid w:val="00DF40B1"/>
    <w:rsid w:val="00DF4285"/>
    <w:rsid w:val="00DF4AC3"/>
    <w:rsid w:val="00DF4D59"/>
    <w:rsid w:val="00DF5593"/>
    <w:rsid w:val="00DF6A92"/>
    <w:rsid w:val="00DF6AFE"/>
    <w:rsid w:val="00DF6D01"/>
    <w:rsid w:val="00DF77C7"/>
    <w:rsid w:val="00DF7A95"/>
    <w:rsid w:val="00DF7C28"/>
    <w:rsid w:val="00DF7CC4"/>
    <w:rsid w:val="00E001FA"/>
    <w:rsid w:val="00E002C9"/>
    <w:rsid w:val="00E00561"/>
    <w:rsid w:val="00E00C69"/>
    <w:rsid w:val="00E0117C"/>
    <w:rsid w:val="00E0163E"/>
    <w:rsid w:val="00E01819"/>
    <w:rsid w:val="00E021B9"/>
    <w:rsid w:val="00E0243E"/>
    <w:rsid w:val="00E02EC6"/>
    <w:rsid w:val="00E03743"/>
    <w:rsid w:val="00E037F9"/>
    <w:rsid w:val="00E03D35"/>
    <w:rsid w:val="00E042B1"/>
    <w:rsid w:val="00E04302"/>
    <w:rsid w:val="00E04F5E"/>
    <w:rsid w:val="00E0564E"/>
    <w:rsid w:val="00E05735"/>
    <w:rsid w:val="00E05AEE"/>
    <w:rsid w:val="00E05EA1"/>
    <w:rsid w:val="00E06A11"/>
    <w:rsid w:val="00E06C9A"/>
    <w:rsid w:val="00E07A61"/>
    <w:rsid w:val="00E07BE9"/>
    <w:rsid w:val="00E07C4B"/>
    <w:rsid w:val="00E1040A"/>
    <w:rsid w:val="00E111BC"/>
    <w:rsid w:val="00E11315"/>
    <w:rsid w:val="00E11C51"/>
    <w:rsid w:val="00E12005"/>
    <w:rsid w:val="00E12490"/>
    <w:rsid w:val="00E12B08"/>
    <w:rsid w:val="00E13320"/>
    <w:rsid w:val="00E13D5E"/>
    <w:rsid w:val="00E14EDC"/>
    <w:rsid w:val="00E15226"/>
    <w:rsid w:val="00E1579B"/>
    <w:rsid w:val="00E1666D"/>
    <w:rsid w:val="00E171EC"/>
    <w:rsid w:val="00E17228"/>
    <w:rsid w:val="00E17684"/>
    <w:rsid w:val="00E1782D"/>
    <w:rsid w:val="00E17877"/>
    <w:rsid w:val="00E17E01"/>
    <w:rsid w:val="00E20B1F"/>
    <w:rsid w:val="00E20C53"/>
    <w:rsid w:val="00E225A2"/>
    <w:rsid w:val="00E236B5"/>
    <w:rsid w:val="00E23922"/>
    <w:rsid w:val="00E2397F"/>
    <w:rsid w:val="00E24505"/>
    <w:rsid w:val="00E25198"/>
    <w:rsid w:val="00E2567C"/>
    <w:rsid w:val="00E26DC0"/>
    <w:rsid w:val="00E271C6"/>
    <w:rsid w:val="00E27BC2"/>
    <w:rsid w:val="00E302A5"/>
    <w:rsid w:val="00E302FA"/>
    <w:rsid w:val="00E30782"/>
    <w:rsid w:val="00E319B1"/>
    <w:rsid w:val="00E31B68"/>
    <w:rsid w:val="00E328F9"/>
    <w:rsid w:val="00E3303F"/>
    <w:rsid w:val="00E3359F"/>
    <w:rsid w:val="00E3524E"/>
    <w:rsid w:val="00E355BF"/>
    <w:rsid w:val="00E36367"/>
    <w:rsid w:val="00E36612"/>
    <w:rsid w:val="00E37871"/>
    <w:rsid w:val="00E407E5"/>
    <w:rsid w:val="00E40CF1"/>
    <w:rsid w:val="00E41295"/>
    <w:rsid w:val="00E41F1A"/>
    <w:rsid w:val="00E4298B"/>
    <w:rsid w:val="00E44048"/>
    <w:rsid w:val="00E447CF"/>
    <w:rsid w:val="00E44B1C"/>
    <w:rsid w:val="00E44E31"/>
    <w:rsid w:val="00E44F72"/>
    <w:rsid w:val="00E45164"/>
    <w:rsid w:val="00E461E4"/>
    <w:rsid w:val="00E46387"/>
    <w:rsid w:val="00E4673D"/>
    <w:rsid w:val="00E4698A"/>
    <w:rsid w:val="00E46AE9"/>
    <w:rsid w:val="00E46B6B"/>
    <w:rsid w:val="00E47776"/>
    <w:rsid w:val="00E478E8"/>
    <w:rsid w:val="00E47F2D"/>
    <w:rsid w:val="00E50220"/>
    <w:rsid w:val="00E50EFA"/>
    <w:rsid w:val="00E5147E"/>
    <w:rsid w:val="00E51BBE"/>
    <w:rsid w:val="00E52AD2"/>
    <w:rsid w:val="00E52E3E"/>
    <w:rsid w:val="00E551D8"/>
    <w:rsid w:val="00E55E1A"/>
    <w:rsid w:val="00E568E2"/>
    <w:rsid w:val="00E57509"/>
    <w:rsid w:val="00E57EE4"/>
    <w:rsid w:val="00E604FA"/>
    <w:rsid w:val="00E60FCC"/>
    <w:rsid w:val="00E612D7"/>
    <w:rsid w:val="00E62435"/>
    <w:rsid w:val="00E6245F"/>
    <w:rsid w:val="00E64258"/>
    <w:rsid w:val="00E65029"/>
    <w:rsid w:val="00E65526"/>
    <w:rsid w:val="00E66061"/>
    <w:rsid w:val="00E6724D"/>
    <w:rsid w:val="00E70D32"/>
    <w:rsid w:val="00E70FC9"/>
    <w:rsid w:val="00E7142F"/>
    <w:rsid w:val="00E71A71"/>
    <w:rsid w:val="00E71E8C"/>
    <w:rsid w:val="00E7259E"/>
    <w:rsid w:val="00E72D02"/>
    <w:rsid w:val="00E73B86"/>
    <w:rsid w:val="00E73F97"/>
    <w:rsid w:val="00E74140"/>
    <w:rsid w:val="00E7519E"/>
    <w:rsid w:val="00E75254"/>
    <w:rsid w:val="00E75858"/>
    <w:rsid w:val="00E75A18"/>
    <w:rsid w:val="00E75EF6"/>
    <w:rsid w:val="00E763F0"/>
    <w:rsid w:val="00E764BE"/>
    <w:rsid w:val="00E767CA"/>
    <w:rsid w:val="00E7693B"/>
    <w:rsid w:val="00E76CFB"/>
    <w:rsid w:val="00E76ED6"/>
    <w:rsid w:val="00E77679"/>
    <w:rsid w:val="00E77936"/>
    <w:rsid w:val="00E77C74"/>
    <w:rsid w:val="00E80598"/>
    <w:rsid w:val="00E80B3A"/>
    <w:rsid w:val="00E8133B"/>
    <w:rsid w:val="00E8242A"/>
    <w:rsid w:val="00E829C9"/>
    <w:rsid w:val="00E82E31"/>
    <w:rsid w:val="00E8332F"/>
    <w:rsid w:val="00E839D5"/>
    <w:rsid w:val="00E839E8"/>
    <w:rsid w:val="00E839F8"/>
    <w:rsid w:val="00E844CC"/>
    <w:rsid w:val="00E84818"/>
    <w:rsid w:val="00E85AAA"/>
    <w:rsid w:val="00E85FE5"/>
    <w:rsid w:val="00E8644E"/>
    <w:rsid w:val="00E8666A"/>
    <w:rsid w:val="00E90ECB"/>
    <w:rsid w:val="00E91620"/>
    <w:rsid w:val="00E9181A"/>
    <w:rsid w:val="00E92454"/>
    <w:rsid w:val="00E92476"/>
    <w:rsid w:val="00E9250B"/>
    <w:rsid w:val="00E92AEE"/>
    <w:rsid w:val="00E935F5"/>
    <w:rsid w:val="00E93FC5"/>
    <w:rsid w:val="00E940FD"/>
    <w:rsid w:val="00E943B9"/>
    <w:rsid w:val="00E94D05"/>
    <w:rsid w:val="00E967BB"/>
    <w:rsid w:val="00E979D5"/>
    <w:rsid w:val="00EA0346"/>
    <w:rsid w:val="00EA04DA"/>
    <w:rsid w:val="00EA13D1"/>
    <w:rsid w:val="00EA198A"/>
    <w:rsid w:val="00EA1AAA"/>
    <w:rsid w:val="00EA24E7"/>
    <w:rsid w:val="00EA2E91"/>
    <w:rsid w:val="00EA34ED"/>
    <w:rsid w:val="00EA3A02"/>
    <w:rsid w:val="00EA3B2F"/>
    <w:rsid w:val="00EA53C6"/>
    <w:rsid w:val="00EB016A"/>
    <w:rsid w:val="00EB0825"/>
    <w:rsid w:val="00EB084E"/>
    <w:rsid w:val="00EB0F93"/>
    <w:rsid w:val="00EB1968"/>
    <w:rsid w:val="00EB2CBB"/>
    <w:rsid w:val="00EB2DCC"/>
    <w:rsid w:val="00EB2F37"/>
    <w:rsid w:val="00EB3C74"/>
    <w:rsid w:val="00EB4C39"/>
    <w:rsid w:val="00EB4C44"/>
    <w:rsid w:val="00EB55E5"/>
    <w:rsid w:val="00EB6050"/>
    <w:rsid w:val="00EB7FC1"/>
    <w:rsid w:val="00EC035B"/>
    <w:rsid w:val="00EC09B7"/>
    <w:rsid w:val="00EC0EDC"/>
    <w:rsid w:val="00EC102C"/>
    <w:rsid w:val="00EC140C"/>
    <w:rsid w:val="00EC14C6"/>
    <w:rsid w:val="00EC157B"/>
    <w:rsid w:val="00EC18DF"/>
    <w:rsid w:val="00EC3456"/>
    <w:rsid w:val="00EC47A3"/>
    <w:rsid w:val="00EC4834"/>
    <w:rsid w:val="00EC4935"/>
    <w:rsid w:val="00EC4FB1"/>
    <w:rsid w:val="00EC5244"/>
    <w:rsid w:val="00EC6381"/>
    <w:rsid w:val="00EC6D70"/>
    <w:rsid w:val="00EC6F0D"/>
    <w:rsid w:val="00EC7CE9"/>
    <w:rsid w:val="00EC7EEA"/>
    <w:rsid w:val="00ED0207"/>
    <w:rsid w:val="00ED066C"/>
    <w:rsid w:val="00ED118B"/>
    <w:rsid w:val="00ED14F3"/>
    <w:rsid w:val="00ED1814"/>
    <w:rsid w:val="00ED1909"/>
    <w:rsid w:val="00ED2AD5"/>
    <w:rsid w:val="00ED3EB7"/>
    <w:rsid w:val="00ED406F"/>
    <w:rsid w:val="00ED4AD5"/>
    <w:rsid w:val="00ED5CB4"/>
    <w:rsid w:val="00ED5CF0"/>
    <w:rsid w:val="00ED5E44"/>
    <w:rsid w:val="00ED5FAB"/>
    <w:rsid w:val="00ED72A6"/>
    <w:rsid w:val="00EE0D9D"/>
    <w:rsid w:val="00EE118C"/>
    <w:rsid w:val="00EE11C8"/>
    <w:rsid w:val="00EE2A99"/>
    <w:rsid w:val="00EE3706"/>
    <w:rsid w:val="00EE3926"/>
    <w:rsid w:val="00EE40AE"/>
    <w:rsid w:val="00EE44E3"/>
    <w:rsid w:val="00EE479D"/>
    <w:rsid w:val="00EE4AF1"/>
    <w:rsid w:val="00EE5AD0"/>
    <w:rsid w:val="00EE612E"/>
    <w:rsid w:val="00EE6759"/>
    <w:rsid w:val="00EE6E02"/>
    <w:rsid w:val="00EE6E0A"/>
    <w:rsid w:val="00EE6F5C"/>
    <w:rsid w:val="00EF0B1F"/>
    <w:rsid w:val="00EF0B64"/>
    <w:rsid w:val="00EF1464"/>
    <w:rsid w:val="00EF2CCD"/>
    <w:rsid w:val="00EF330A"/>
    <w:rsid w:val="00EF3374"/>
    <w:rsid w:val="00EF49B1"/>
    <w:rsid w:val="00EF62A1"/>
    <w:rsid w:val="00EF6524"/>
    <w:rsid w:val="00EF6789"/>
    <w:rsid w:val="00EF75EF"/>
    <w:rsid w:val="00EF7ED8"/>
    <w:rsid w:val="00F00527"/>
    <w:rsid w:val="00F00778"/>
    <w:rsid w:val="00F007BC"/>
    <w:rsid w:val="00F007C3"/>
    <w:rsid w:val="00F00A0C"/>
    <w:rsid w:val="00F01948"/>
    <w:rsid w:val="00F020CF"/>
    <w:rsid w:val="00F0246A"/>
    <w:rsid w:val="00F026D3"/>
    <w:rsid w:val="00F02C67"/>
    <w:rsid w:val="00F02F5D"/>
    <w:rsid w:val="00F046E5"/>
    <w:rsid w:val="00F04A32"/>
    <w:rsid w:val="00F05938"/>
    <w:rsid w:val="00F05EEB"/>
    <w:rsid w:val="00F0665C"/>
    <w:rsid w:val="00F06851"/>
    <w:rsid w:val="00F100FA"/>
    <w:rsid w:val="00F10ABB"/>
    <w:rsid w:val="00F11553"/>
    <w:rsid w:val="00F11D64"/>
    <w:rsid w:val="00F13806"/>
    <w:rsid w:val="00F13B75"/>
    <w:rsid w:val="00F13C10"/>
    <w:rsid w:val="00F13E0A"/>
    <w:rsid w:val="00F14356"/>
    <w:rsid w:val="00F14B5B"/>
    <w:rsid w:val="00F14B92"/>
    <w:rsid w:val="00F15451"/>
    <w:rsid w:val="00F16F1C"/>
    <w:rsid w:val="00F17871"/>
    <w:rsid w:val="00F21525"/>
    <w:rsid w:val="00F21714"/>
    <w:rsid w:val="00F221D0"/>
    <w:rsid w:val="00F225AE"/>
    <w:rsid w:val="00F22ADE"/>
    <w:rsid w:val="00F24130"/>
    <w:rsid w:val="00F242B7"/>
    <w:rsid w:val="00F2451D"/>
    <w:rsid w:val="00F258B6"/>
    <w:rsid w:val="00F264E3"/>
    <w:rsid w:val="00F26750"/>
    <w:rsid w:val="00F26EAD"/>
    <w:rsid w:val="00F27F26"/>
    <w:rsid w:val="00F3074F"/>
    <w:rsid w:val="00F312CA"/>
    <w:rsid w:val="00F31660"/>
    <w:rsid w:val="00F32A4A"/>
    <w:rsid w:val="00F32AB2"/>
    <w:rsid w:val="00F32ED6"/>
    <w:rsid w:val="00F3306B"/>
    <w:rsid w:val="00F33A03"/>
    <w:rsid w:val="00F33D41"/>
    <w:rsid w:val="00F3464A"/>
    <w:rsid w:val="00F3487F"/>
    <w:rsid w:val="00F3496A"/>
    <w:rsid w:val="00F34B3B"/>
    <w:rsid w:val="00F34F39"/>
    <w:rsid w:val="00F3560B"/>
    <w:rsid w:val="00F35B02"/>
    <w:rsid w:val="00F35D3E"/>
    <w:rsid w:val="00F36569"/>
    <w:rsid w:val="00F36A8B"/>
    <w:rsid w:val="00F37FD7"/>
    <w:rsid w:val="00F4054E"/>
    <w:rsid w:val="00F40AF2"/>
    <w:rsid w:val="00F40D27"/>
    <w:rsid w:val="00F41654"/>
    <w:rsid w:val="00F4183D"/>
    <w:rsid w:val="00F4200B"/>
    <w:rsid w:val="00F42DD0"/>
    <w:rsid w:val="00F43615"/>
    <w:rsid w:val="00F4481A"/>
    <w:rsid w:val="00F449E4"/>
    <w:rsid w:val="00F45304"/>
    <w:rsid w:val="00F46B77"/>
    <w:rsid w:val="00F47012"/>
    <w:rsid w:val="00F5076F"/>
    <w:rsid w:val="00F51470"/>
    <w:rsid w:val="00F51E81"/>
    <w:rsid w:val="00F5203C"/>
    <w:rsid w:val="00F529C3"/>
    <w:rsid w:val="00F52A33"/>
    <w:rsid w:val="00F56A19"/>
    <w:rsid w:val="00F573CB"/>
    <w:rsid w:val="00F578F3"/>
    <w:rsid w:val="00F60147"/>
    <w:rsid w:val="00F603E6"/>
    <w:rsid w:val="00F60CCA"/>
    <w:rsid w:val="00F62E74"/>
    <w:rsid w:val="00F63D04"/>
    <w:rsid w:val="00F64DFC"/>
    <w:rsid w:val="00F65415"/>
    <w:rsid w:val="00F65DB0"/>
    <w:rsid w:val="00F65F87"/>
    <w:rsid w:val="00F65F8A"/>
    <w:rsid w:val="00F66449"/>
    <w:rsid w:val="00F667BB"/>
    <w:rsid w:val="00F67031"/>
    <w:rsid w:val="00F67B51"/>
    <w:rsid w:val="00F67C0B"/>
    <w:rsid w:val="00F7015D"/>
    <w:rsid w:val="00F70C7F"/>
    <w:rsid w:val="00F70FAB"/>
    <w:rsid w:val="00F7153E"/>
    <w:rsid w:val="00F71E13"/>
    <w:rsid w:val="00F734D3"/>
    <w:rsid w:val="00F73B20"/>
    <w:rsid w:val="00F73D8B"/>
    <w:rsid w:val="00F73E22"/>
    <w:rsid w:val="00F75241"/>
    <w:rsid w:val="00F76668"/>
    <w:rsid w:val="00F76D29"/>
    <w:rsid w:val="00F76EDC"/>
    <w:rsid w:val="00F7791B"/>
    <w:rsid w:val="00F77C6A"/>
    <w:rsid w:val="00F77DE6"/>
    <w:rsid w:val="00F808DE"/>
    <w:rsid w:val="00F81285"/>
    <w:rsid w:val="00F81C53"/>
    <w:rsid w:val="00F81E72"/>
    <w:rsid w:val="00F81EC3"/>
    <w:rsid w:val="00F82ED4"/>
    <w:rsid w:val="00F848D4"/>
    <w:rsid w:val="00F84B17"/>
    <w:rsid w:val="00F85478"/>
    <w:rsid w:val="00F85B31"/>
    <w:rsid w:val="00F860C2"/>
    <w:rsid w:val="00F862DB"/>
    <w:rsid w:val="00F86D02"/>
    <w:rsid w:val="00F86D97"/>
    <w:rsid w:val="00F90CF9"/>
    <w:rsid w:val="00F930CA"/>
    <w:rsid w:val="00F95A4D"/>
    <w:rsid w:val="00F96494"/>
    <w:rsid w:val="00F96577"/>
    <w:rsid w:val="00F96D2F"/>
    <w:rsid w:val="00F97E72"/>
    <w:rsid w:val="00FA0507"/>
    <w:rsid w:val="00FA06A1"/>
    <w:rsid w:val="00FA0772"/>
    <w:rsid w:val="00FA20B1"/>
    <w:rsid w:val="00FA417F"/>
    <w:rsid w:val="00FA4D6E"/>
    <w:rsid w:val="00FA4D89"/>
    <w:rsid w:val="00FA5140"/>
    <w:rsid w:val="00FA595D"/>
    <w:rsid w:val="00FA5D75"/>
    <w:rsid w:val="00FA5F48"/>
    <w:rsid w:val="00FA65F7"/>
    <w:rsid w:val="00FA68FA"/>
    <w:rsid w:val="00FA79AA"/>
    <w:rsid w:val="00FA7E47"/>
    <w:rsid w:val="00FB026A"/>
    <w:rsid w:val="00FB075D"/>
    <w:rsid w:val="00FB0F85"/>
    <w:rsid w:val="00FB1A23"/>
    <w:rsid w:val="00FB29BD"/>
    <w:rsid w:val="00FB330D"/>
    <w:rsid w:val="00FB3333"/>
    <w:rsid w:val="00FB3D0F"/>
    <w:rsid w:val="00FB4B4D"/>
    <w:rsid w:val="00FB53C2"/>
    <w:rsid w:val="00FB635C"/>
    <w:rsid w:val="00FB64BF"/>
    <w:rsid w:val="00FB7365"/>
    <w:rsid w:val="00FC0831"/>
    <w:rsid w:val="00FC08E1"/>
    <w:rsid w:val="00FC0B22"/>
    <w:rsid w:val="00FC0B68"/>
    <w:rsid w:val="00FC1438"/>
    <w:rsid w:val="00FC166A"/>
    <w:rsid w:val="00FC1BE0"/>
    <w:rsid w:val="00FC1ED9"/>
    <w:rsid w:val="00FC380F"/>
    <w:rsid w:val="00FC38A5"/>
    <w:rsid w:val="00FC3B29"/>
    <w:rsid w:val="00FC41B4"/>
    <w:rsid w:val="00FC4604"/>
    <w:rsid w:val="00FC4651"/>
    <w:rsid w:val="00FC48AA"/>
    <w:rsid w:val="00FC4936"/>
    <w:rsid w:val="00FC4E49"/>
    <w:rsid w:val="00FC4F93"/>
    <w:rsid w:val="00FC615E"/>
    <w:rsid w:val="00FC665F"/>
    <w:rsid w:val="00FC6E1C"/>
    <w:rsid w:val="00FC71F4"/>
    <w:rsid w:val="00FC737B"/>
    <w:rsid w:val="00FC77E3"/>
    <w:rsid w:val="00FD03F0"/>
    <w:rsid w:val="00FD1583"/>
    <w:rsid w:val="00FD2839"/>
    <w:rsid w:val="00FD4252"/>
    <w:rsid w:val="00FD4854"/>
    <w:rsid w:val="00FD5419"/>
    <w:rsid w:val="00FD54E6"/>
    <w:rsid w:val="00FD68D8"/>
    <w:rsid w:val="00FD6DF3"/>
    <w:rsid w:val="00FD6F9B"/>
    <w:rsid w:val="00FD7725"/>
    <w:rsid w:val="00FD7AA2"/>
    <w:rsid w:val="00FE0221"/>
    <w:rsid w:val="00FE03A4"/>
    <w:rsid w:val="00FE0962"/>
    <w:rsid w:val="00FE0A6F"/>
    <w:rsid w:val="00FE0A76"/>
    <w:rsid w:val="00FE1844"/>
    <w:rsid w:val="00FE2F5D"/>
    <w:rsid w:val="00FE3AD7"/>
    <w:rsid w:val="00FE3D1E"/>
    <w:rsid w:val="00FE481E"/>
    <w:rsid w:val="00FE5815"/>
    <w:rsid w:val="00FE5C39"/>
    <w:rsid w:val="00FE69E5"/>
    <w:rsid w:val="00FE6FC8"/>
    <w:rsid w:val="00FE787D"/>
    <w:rsid w:val="00FE7A6B"/>
    <w:rsid w:val="00FE7B35"/>
    <w:rsid w:val="00FE7C6F"/>
    <w:rsid w:val="00FF0D96"/>
    <w:rsid w:val="00FF23AA"/>
    <w:rsid w:val="00FF251A"/>
    <w:rsid w:val="00FF343D"/>
    <w:rsid w:val="00FF436D"/>
    <w:rsid w:val="00FF63DD"/>
    <w:rsid w:val="00FF66B9"/>
    <w:rsid w:val="00FF6956"/>
    <w:rsid w:val="00FF6A09"/>
    <w:rsid w:val="00FF7796"/>
    <w:rsid w:val="00FF7830"/>
    <w:rsid w:val="00FF7DE6"/>
    <w:rsid w:val="6BF8F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Indent"/>
    <w:basedOn w:val="1"/>
    <w:link w:val="20"/>
    <w:semiHidden/>
    <w:unhideWhenUsed/>
    <w:uiPriority w:val="99"/>
    <w:pPr>
      <w:spacing w:after="120"/>
      <w:ind w:left="420" w:leftChars="2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link w:val="21"/>
    <w:qFormat/>
    <w:uiPriority w:val="0"/>
    <w:pPr>
      <w:suppressAutoHyphens/>
      <w:ind w:firstLine="420" w:firstLineChars="200"/>
    </w:pPr>
    <w:rPr>
      <w:rFonts w:ascii="Calibri" w:hAnsi="Calibri" w:eastAsia="宋体" w:cs="Times New Roman"/>
      <w:szCs w:val="24"/>
    </w:rPr>
  </w:style>
  <w:style w:type="character" w:customStyle="1" w:styleId="12">
    <w:name w:val="标题 1 Char"/>
    <w:basedOn w:val="11"/>
    <w:link w:val="2"/>
    <w:uiPriority w:val="9"/>
    <w:rPr>
      <w:rFonts w:ascii="宋体" w:hAnsi="宋体" w:eastAsia="宋体" w:cs="宋体"/>
      <w:b/>
      <w:bCs/>
      <w:kern w:val="36"/>
      <w:sz w:val="48"/>
      <w:szCs w:val="48"/>
    </w:rPr>
  </w:style>
  <w:style w:type="character" w:customStyle="1" w:styleId="13">
    <w:name w:val="fbsj"/>
    <w:basedOn w:val="11"/>
    <w:uiPriority w:val="0"/>
  </w:style>
  <w:style w:type="paragraph" w:customStyle="1" w:styleId="14">
    <w:name w:val="2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正文文本 Char"/>
    <w:basedOn w:val="11"/>
    <w:link w:val="4"/>
    <w:semiHidden/>
    <w:uiPriority w:val="99"/>
    <w:rPr>
      <w:rFonts w:ascii="宋体" w:hAnsi="宋体" w:eastAsia="宋体" w:cs="宋体"/>
      <w:kern w:val="0"/>
      <w:sz w:val="24"/>
      <w:szCs w:val="24"/>
    </w:rPr>
  </w:style>
  <w:style w:type="character" w:customStyle="1" w:styleId="16">
    <w:name w:val="apple-converted-space"/>
    <w:basedOn w:val="11"/>
    <w:uiPriority w:val="0"/>
  </w:style>
  <w:style w:type="paragraph" w:customStyle="1" w:styleId="17">
    <w:name w:val="2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页眉 Char"/>
    <w:basedOn w:val="11"/>
    <w:link w:val="7"/>
    <w:semiHidden/>
    <w:uiPriority w:val="99"/>
    <w:rPr>
      <w:sz w:val="18"/>
      <w:szCs w:val="18"/>
    </w:rPr>
  </w:style>
  <w:style w:type="character" w:customStyle="1" w:styleId="19">
    <w:name w:val="页脚 Char"/>
    <w:basedOn w:val="11"/>
    <w:link w:val="6"/>
    <w:uiPriority w:val="99"/>
    <w:rPr>
      <w:sz w:val="18"/>
      <w:szCs w:val="18"/>
    </w:rPr>
  </w:style>
  <w:style w:type="character" w:customStyle="1" w:styleId="20">
    <w:name w:val="正文文本缩进 Char"/>
    <w:basedOn w:val="11"/>
    <w:link w:val="5"/>
    <w:semiHidden/>
    <w:qFormat/>
    <w:uiPriority w:val="99"/>
  </w:style>
  <w:style w:type="character" w:customStyle="1" w:styleId="21">
    <w:name w:val="正文首行缩进 2 Char"/>
    <w:basedOn w:val="20"/>
    <w:link w:val="9"/>
    <w:uiPriority w:val="0"/>
    <w:rPr>
      <w:rFonts w:ascii="Calibri" w:hAnsi="Calibri" w:eastAsia="宋体" w:cs="Times New Roman"/>
      <w:szCs w:val="24"/>
    </w:rPr>
  </w:style>
  <w:style w:type="character" w:customStyle="1" w:styleId="22">
    <w:name w:val="标题 3 Char"/>
    <w:basedOn w:val="11"/>
    <w:link w:val="3"/>
    <w:semiHidden/>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563</Words>
  <Characters>3211</Characters>
  <Lines>26</Lines>
  <Paragraphs>7</Paragraphs>
  <TotalTime>953</TotalTime>
  <ScaleCrop>false</ScaleCrop>
  <LinksUpToDate>false</LinksUpToDate>
  <CharactersWithSpaces>3767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2024-07-10T11:33:00Z</dcterms:created>
  <dc:creator>翟俊斐</dc:creator>
  <cp:lastModifiedBy>thtf</cp:lastModifiedBy>
  <cp:lastPrinted>2024-08-13T08:30:00Z</cp:lastPrinted>
  <dcterms:modified xsi:type="dcterms:W3CDTF">2024-08-14T12:13:32Z</dcterms:modified>
  <cp:revision>814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